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9CFF" w14:textId="77777777" w:rsidR="00644872" w:rsidRDefault="00644872" w:rsidP="009B7573">
      <w:pPr>
        <w:jc w:val="center"/>
        <w:rPr>
          <w:b/>
          <w:sz w:val="24"/>
          <w:szCs w:val="24"/>
        </w:rPr>
      </w:pPr>
      <w:bookmarkStart w:id="0" w:name="_Hlk120565847"/>
      <w:bookmarkEnd w:id="0"/>
    </w:p>
    <w:p w14:paraId="1771B510" w14:textId="77777777" w:rsidR="00644872" w:rsidRDefault="00644872" w:rsidP="009B7573">
      <w:pPr>
        <w:jc w:val="center"/>
        <w:rPr>
          <w:b/>
          <w:sz w:val="24"/>
          <w:szCs w:val="24"/>
        </w:rPr>
      </w:pPr>
    </w:p>
    <w:p w14:paraId="003BD2CD" w14:textId="47131900" w:rsidR="009F5FCC" w:rsidRDefault="009F5FCC" w:rsidP="009B7573">
      <w:pPr>
        <w:jc w:val="center"/>
        <w:rPr>
          <w:b/>
          <w:sz w:val="24"/>
          <w:szCs w:val="24"/>
        </w:rPr>
      </w:pPr>
    </w:p>
    <w:p w14:paraId="42B2FFFF" w14:textId="77777777" w:rsidR="007C40DB" w:rsidRDefault="007C40DB" w:rsidP="009B7573">
      <w:pPr>
        <w:jc w:val="center"/>
        <w:rPr>
          <w:b/>
          <w:sz w:val="24"/>
          <w:szCs w:val="24"/>
        </w:rPr>
      </w:pPr>
    </w:p>
    <w:p w14:paraId="1212A77E" w14:textId="5C55998F" w:rsidR="009B7573" w:rsidRPr="009F5FCC" w:rsidRDefault="00CC58C1" w:rsidP="009B7573">
      <w:pPr>
        <w:jc w:val="center"/>
        <w:rPr>
          <w:b/>
          <w:sz w:val="28"/>
          <w:szCs w:val="24"/>
        </w:rPr>
      </w:pPr>
      <w:r w:rsidRPr="009F5FCC">
        <w:rPr>
          <w:b/>
          <w:sz w:val="28"/>
          <w:szCs w:val="24"/>
        </w:rPr>
        <w:t>Türk Nöroloji</w:t>
      </w:r>
      <w:r w:rsidR="009B7573" w:rsidRPr="009F5FCC">
        <w:rPr>
          <w:b/>
          <w:sz w:val="28"/>
          <w:szCs w:val="24"/>
        </w:rPr>
        <w:t xml:space="preserve"> Derneği Uzmanlık Yeterlik Yazılı Sınavı (</w:t>
      </w:r>
      <w:r w:rsidRPr="009F5FCC">
        <w:rPr>
          <w:b/>
          <w:sz w:val="28"/>
          <w:szCs w:val="24"/>
        </w:rPr>
        <w:t>1</w:t>
      </w:r>
      <w:r w:rsidR="00CC1E5B">
        <w:rPr>
          <w:b/>
          <w:sz w:val="28"/>
          <w:szCs w:val="24"/>
        </w:rPr>
        <w:t>3</w:t>
      </w:r>
      <w:r w:rsidR="009B7573" w:rsidRPr="009F5FCC">
        <w:rPr>
          <w:b/>
          <w:sz w:val="28"/>
          <w:szCs w:val="24"/>
        </w:rPr>
        <w:t xml:space="preserve"> </w:t>
      </w:r>
      <w:r w:rsidR="00CC1E5B">
        <w:rPr>
          <w:b/>
          <w:sz w:val="28"/>
          <w:szCs w:val="24"/>
        </w:rPr>
        <w:t>Aralık</w:t>
      </w:r>
      <w:r w:rsidR="009B7573" w:rsidRPr="009F5FCC">
        <w:rPr>
          <w:b/>
          <w:sz w:val="28"/>
          <w:szCs w:val="24"/>
        </w:rPr>
        <w:t xml:space="preserve"> 20</w:t>
      </w:r>
      <w:r w:rsidR="00057EA5">
        <w:rPr>
          <w:b/>
          <w:sz w:val="28"/>
          <w:szCs w:val="24"/>
        </w:rPr>
        <w:t>2</w:t>
      </w:r>
      <w:r w:rsidR="00CC1E5B">
        <w:rPr>
          <w:b/>
          <w:sz w:val="28"/>
          <w:szCs w:val="24"/>
        </w:rPr>
        <w:t>3</w:t>
      </w:r>
      <w:r w:rsidR="009B7573" w:rsidRPr="009F5FCC">
        <w:rPr>
          <w:b/>
          <w:sz w:val="28"/>
          <w:szCs w:val="24"/>
        </w:rPr>
        <w:t>)</w:t>
      </w:r>
    </w:p>
    <w:p w14:paraId="70B035E8" w14:textId="77777777" w:rsidR="009B7573" w:rsidRPr="009F5FCC" w:rsidRDefault="009B7573" w:rsidP="009B7573">
      <w:pPr>
        <w:jc w:val="center"/>
        <w:rPr>
          <w:b/>
          <w:sz w:val="28"/>
          <w:szCs w:val="24"/>
        </w:rPr>
      </w:pPr>
      <w:r w:rsidRPr="009F5FCC">
        <w:rPr>
          <w:b/>
          <w:sz w:val="28"/>
          <w:szCs w:val="24"/>
        </w:rPr>
        <w:t xml:space="preserve">Sınav Soru İtirazları </w:t>
      </w:r>
      <w:r w:rsidR="00B14B47" w:rsidRPr="009F5FCC">
        <w:rPr>
          <w:b/>
          <w:sz w:val="28"/>
          <w:szCs w:val="24"/>
        </w:rPr>
        <w:t>Sonuç Raporu</w:t>
      </w:r>
    </w:p>
    <w:p w14:paraId="33110923" w14:textId="77777777" w:rsidR="009F5FCC" w:rsidRDefault="009F5FCC" w:rsidP="00525217"/>
    <w:p w14:paraId="2F985982" w14:textId="77777777" w:rsidR="009F5FCC" w:rsidRDefault="009F5FCC" w:rsidP="00525217"/>
    <w:p w14:paraId="02AEA93F" w14:textId="2CB92202" w:rsidR="00525217" w:rsidRDefault="00525217" w:rsidP="007C40DB">
      <w:pPr>
        <w:spacing w:line="360" w:lineRule="auto"/>
        <w:rPr>
          <w:sz w:val="24"/>
        </w:rPr>
      </w:pPr>
      <w:r w:rsidRPr="009F5FCC">
        <w:rPr>
          <w:sz w:val="24"/>
        </w:rPr>
        <w:t>Türk Nöroloji Derneğinin 1</w:t>
      </w:r>
      <w:r w:rsidR="00CC1E5B">
        <w:rPr>
          <w:sz w:val="24"/>
        </w:rPr>
        <w:t>3</w:t>
      </w:r>
      <w:r w:rsidRPr="009F5FCC">
        <w:rPr>
          <w:sz w:val="24"/>
        </w:rPr>
        <w:t xml:space="preserve"> </w:t>
      </w:r>
      <w:r w:rsidR="00CC1E5B">
        <w:rPr>
          <w:sz w:val="24"/>
        </w:rPr>
        <w:t>Aralık</w:t>
      </w:r>
      <w:r w:rsidRPr="009F5FCC">
        <w:rPr>
          <w:sz w:val="24"/>
        </w:rPr>
        <w:t xml:space="preserve"> 20</w:t>
      </w:r>
      <w:r w:rsidR="00057EA5">
        <w:rPr>
          <w:sz w:val="24"/>
        </w:rPr>
        <w:t>2</w:t>
      </w:r>
      <w:r w:rsidR="00CC1E5B">
        <w:rPr>
          <w:sz w:val="24"/>
        </w:rPr>
        <w:t>3</w:t>
      </w:r>
      <w:r w:rsidRPr="009F5FCC">
        <w:rPr>
          <w:sz w:val="24"/>
        </w:rPr>
        <w:t xml:space="preserve"> tarihinde uyguladığı Nöroloji Uzmanlık Yeterlik Yazılı sınavına ilişkin </w:t>
      </w:r>
      <w:r w:rsidR="00CC1E5B">
        <w:rPr>
          <w:sz w:val="24"/>
        </w:rPr>
        <w:t>12</w:t>
      </w:r>
      <w:r w:rsidRPr="009F5FCC">
        <w:rPr>
          <w:sz w:val="24"/>
        </w:rPr>
        <w:t xml:space="preserve"> çoktan seçmeli soru</w:t>
      </w:r>
      <w:r w:rsidR="00057EA5">
        <w:rPr>
          <w:sz w:val="24"/>
        </w:rPr>
        <w:t xml:space="preserve"> ve </w:t>
      </w:r>
      <w:r w:rsidR="00CC1E5B">
        <w:rPr>
          <w:sz w:val="24"/>
        </w:rPr>
        <w:t xml:space="preserve">yedi </w:t>
      </w:r>
      <w:r w:rsidR="00057EA5">
        <w:rPr>
          <w:sz w:val="24"/>
        </w:rPr>
        <w:t>klinik olgu soru</w:t>
      </w:r>
      <w:r w:rsidR="00CC1E5B">
        <w:rPr>
          <w:sz w:val="24"/>
        </w:rPr>
        <w:t xml:space="preserve">suna </w:t>
      </w:r>
      <w:r w:rsidRPr="009F5FCC">
        <w:rPr>
          <w:sz w:val="24"/>
        </w:rPr>
        <w:t>itiraz edilmiştir. İtiraz edilen sorular Nöroloji Yeterlik Sınav Komisyonu tarafından güncel literatür ve sınavın temel kaynakları ışığında bilimsel açıdan incelenerek aşağıdaki rapor ile sonuçlandırılmıştır.</w:t>
      </w:r>
    </w:p>
    <w:p w14:paraId="41E9F2C4" w14:textId="6813C229" w:rsidR="007C40DB" w:rsidRDefault="007C40DB" w:rsidP="007C40DB">
      <w:pPr>
        <w:spacing w:line="360" w:lineRule="auto"/>
        <w:rPr>
          <w:sz w:val="24"/>
        </w:rPr>
      </w:pPr>
    </w:p>
    <w:p w14:paraId="590C87A5" w14:textId="77777777" w:rsidR="007C40DB" w:rsidRPr="009F5FCC" w:rsidRDefault="007C40DB" w:rsidP="007C40DB">
      <w:pPr>
        <w:spacing w:line="360" w:lineRule="auto"/>
        <w:rPr>
          <w:sz w:val="24"/>
        </w:rPr>
      </w:pPr>
    </w:p>
    <w:p w14:paraId="019F8146" w14:textId="77777777" w:rsidR="00525217" w:rsidRPr="009F5FCC" w:rsidRDefault="00525217" w:rsidP="007C40DB">
      <w:pPr>
        <w:spacing w:after="120"/>
        <w:rPr>
          <w:sz w:val="24"/>
        </w:rPr>
      </w:pPr>
      <w:r w:rsidRPr="009F5FCC">
        <w:rPr>
          <w:sz w:val="24"/>
        </w:rPr>
        <w:t xml:space="preserve">Prof. Dr. Hatice MAVİOĞLU </w:t>
      </w:r>
    </w:p>
    <w:p w14:paraId="5F2F146D" w14:textId="77777777" w:rsidR="00525217" w:rsidRPr="009F5FCC" w:rsidRDefault="00525217" w:rsidP="007C40DB">
      <w:pPr>
        <w:spacing w:after="120"/>
        <w:rPr>
          <w:sz w:val="24"/>
        </w:rPr>
      </w:pPr>
      <w:r w:rsidRPr="009F5FCC">
        <w:rPr>
          <w:sz w:val="24"/>
        </w:rPr>
        <w:t xml:space="preserve">Türk Nöroloji Derneği </w:t>
      </w:r>
    </w:p>
    <w:p w14:paraId="2C2F7AB3" w14:textId="77777777" w:rsidR="00525217" w:rsidRPr="009F5FCC" w:rsidRDefault="00525217" w:rsidP="007C40DB">
      <w:pPr>
        <w:spacing w:after="120"/>
        <w:rPr>
          <w:sz w:val="24"/>
        </w:rPr>
      </w:pPr>
      <w:r w:rsidRPr="009F5FCC">
        <w:rPr>
          <w:sz w:val="24"/>
        </w:rPr>
        <w:t>Yeterlik Sınav Komisyonu Başkanı</w:t>
      </w:r>
    </w:p>
    <w:p w14:paraId="3482FB59" w14:textId="77777777" w:rsidR="00525217" w:rsidRDefault="00525217" w:rsidP="00525217"/>
    <w:p w14:paraId="1FF14267" w14:textId="77777777" w:rsidR="009F5FCC" w:rsidRDefault="009F5FCC">
      <w:r>
        <w:br w:type="page"/>
      </w:r>
    </w:p>
    <w:p w14:paraId="058D1E52" w14:textId="77777777" w:rsidR="00525217" w:rsidRDefault="00525217" w:rsidP="009B7573"/>
    <w:p w14:paraId="11D0EC69" w14:textId="049668B7" w:rsidR="009F5FCC" w:rsidRDefault="009F5FCC" w:rsidP="003A664B">
      <w:pPr>
        <w:spacing w:after="40" w:line="240" w:lineRule="auto"/>
        <w:rPr>
          <w:b/>
        </w:rPr>
      </w:pPr>
    </w:p>
    <w:p w14:paraId="193BF1D9" w14:textId="77777777" w:rsidR="0002682F" w:rsidRDefault="0002682F" w:rsidP="003A664B">
      <w:pPr>
        <w:spacing w:after="40" w:line="240" w:lineRule="auto"/>
        <w:rPr>
          <w:b/>
        </w:rPr>
      </w:pPr>
    </w:p>
    <w:p w14:paraId="2A5D79AB" w14:textId="2C7D67F3" w:rsidR="0002682F" w:rsidRDefault="0002682F" w:rsidP="0002682F">
      <w:pPr>
        <w:spacing w:after="40" w:line="240" w:lineRule="auto"/>
      </w:pPr>
      <w:r w:rsidRPr="00EE40F0">
        <w:rPr>
          <w:b/>
        </w:rPr>
        <w:t xml:space="preserve">Soru </w:t>
      </w:r>
      <w:r>
        <w:rPr>
          <w:b/>
        </w:rPr>
        <w:t>4.</w:t>
      </w:r>
      <w:r>
        <w:t xml:space="preserve"> Ağır </w:t>
      </w:r>
      <w:proofErr w:type="spellStart"/>
      <w:r>
        <w:t>diskinezi</w:t>
      </w:r>
      <w:proofErr w:type="spellEnd"/>
      <w:r>
        <w:t xml:space="preserve"> ile başvuran 56 yaşında erkek hasta 8 yıldır Parkinson Hastalığı nedeniyle tedavi almaktadır. Dosyasındaki tedavi protokolünde 1 mg </w:t>
      </w:r>
      <w:proofErr w:type="spellStart"/>
      <w:r>
        <w:t>rasagilin</w:t>
      </w:r>
      <w:proofErr w:type="spellEnd"/>
      <w:r>
        <w:t xml:space="preserve">, 3 mg </w:t>
      </w:r>
      <w:proofErr w:type="spellStart"/>
      <w:r>
        <w:t>pramipeksol</w:t>
      </w:r>
      <w:proofErr w:type="spellEnd"/>
      <w:r>
        <w:t xml:space="preserve"> ve günde 4 defa 150/37,5/200 mg </w:t>
      </w:r>
      <w:proofErr w:type="spellStart"/>
      <w:r>
        <w:t>levodopa+karbidopa+entakapon</w:t>
      </w:r>
      <w:proofErr w:type="spellEnd"/>
      <w:r>
        <w:t xml:space="preserve"> kombinasyonu tedavisi önerildiği halde hastanın üçlü </w:t>
      </w:r>
      <w:proofErr w:type="spellStart"/>
      <w:r>
        <w:t>levadopa</w:t>
      </w:r>
      <w:proofErr w:type="spellEnd"/>
      <w:r>
        <w:t xml:space="preserve"> kombinasyonunu günde 7-8 kez aldığı öğrenilmiştir. Hastanın mevcut durumunun tanımı nedir? </w:t>
      </w:r>
    </w:p>
    <w:p w14:paraId="5F116E82" w14:textId="77777777" w:rsidR="0002682F" w:rsidRDefault="0002682F" w:rsidP="0002682F">
      <w:pPr>
        <w:spacing w:after="40" w:line="240" w:lineRule="auto"/>
      </w:pPr>
      <w:r>
        <w:t xml:space="preserve">a) Psikoz </w:t>
      </w:r>
    </w:p>
    <w:p w14:paraId="3AC965D1" w14:textId="77777777" w:rsidR="0002682F" w:rsidRDefault="0002682F" w:rsidP="0002682F">
      <w:pPr>
        <w:spacing w:after="40" w:line="240" w:lineRule="auto"/>
      </w:pPr>
      <w:r>
        <w:t xml:space="preserve">b) </w:t>
      </w:r>
      <w:proofErr w:type="spellStart"/>
      <w:r>
        <w:t>Punding</w:t>
      </w:r>
      <w:proofErr w:type="spellEnd"/>
      <w:r>
        <w:t xml:space="preserve"> </w:t>
      </w:r>
    </w:p>
    <w:p w14:paraId="5B53CEAD" w14:textId="77777777" w:rsidR="0002682F" w:rsidRDefault="0002682F" w:rsidP="0002682F">
      <w:pPr>
        <w:spacing w:after="40" w:line="240" w:lineRule="auto"/>
      </w:pPr>
      <w:r>
        <w:t xml:space="preserve">c) </w:t>
      </w:r>
      <w:proofErr w:type="spellStart"/>
      <w:r>
        <w:t>Hiperoralite</w:t>
      </w:r>
      <w:proofErr w:type="spellEnd"/>
      <w:r>
        <w:t xml:space="preserve"> </w:t>
      </w:r>
    </w:p>
    <w:p w14:paraId="392CB530" w14:textId="77777777" w:rsidR="0002682F" w:rsidRDefault="0002682F" w:rsidP="0002682F">
      <w:pPr>
        <w:spacing w:after="40" w:line="240" w:lineRule="auto"/>
      </w:pPr>
      <w:r>
        <w:t xml:space="preserve">d) Dürtü kontrol bozukluğu </w:t>
      </w:r>
    </w:p>
    <w:p w14:paraId="6A003D58" w14:textId="77777777" w:rsidR="0002682F" w:rsidRDefault="0002682F" w:rsidP="0002682F">
      <w:pPr>
        <w:spacing w:after="40" w:line="240" w:lineRule="auto"/>
      </w:pPr>
      <w:r>
        <w:t>e) Dopamin disregülasyon sendromu</w:t>
      </w:r>
    </w:p>
    <w:p w14:paraId="0006D0F1" w14:textId="3C6C32A5" w:rsidR="0002682F" w:rsidRDefault="0002682F" w:rsidP="0002682F">
      <w:pPr>
        <w:spacing w:after="4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Pr>
          <w:rFonts w:eastAsia="Times New Roman" w:cstheme="minorHAnsi"/>
          <w:b/>
          <w:bCs/>
          <w:color w:val="222222"/>
        </w:rPr>
        <w:t xml:space="preserve">E </w:t>
      </w:r>
      <w:r>
        <w:rPr>
          <w:rFonts w:eastAsia="Times New Roman" w:cstheme="minorHAnsi"/>
          <w:color w:val="222222"/>
        </w:rPr>
        <w:t>seçeneği olarak açıklanmıştır.</w:t>
      </w:r>
    </w:p>
    <w:p w14:paraId="208A5EA2" w14:textId="77777777" w:rsidR="0002682F" w:rsidRDefault="0002682F" w:rsidP="0002682F">
      <w:pPr>
        <w:spacing w:after="40" w:line="240" w:lineRule="auto"/>
      </w:pPr>
    </w:p>
    <w:p w14:paraId="775D1F5A" w14:textId="085EF2A8" w:rsidR="0002682F" w:rsidRDefault="0002682F" w:rsidP="0002682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4E47C6B2" w14:textId="5DFB3086" w:rsidR="0002682F" w:rsidRPr="00A145C4" w:rsidRDefault="0002682F" w:rsidP="0002682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0033CC"/>
        </w:rPr>
      </w:pPr>
      <w:r w:rsidRPr="003C76AA">
        <w:rPr>
          <w:rFonts w:eastAsia="Times New Roman" w:cstheme="minorHAnsi"/>
          <w:b/>
          <w:color w:val="0033CC"/>
        </w:rPr>
        <w:t>İtiraz:</w:t>
      </w:r>
      <w:r w:rsidRPr="003C76AA">
        <w:rPr>
          <w:rFonts w:eastAsia="Times New Roman" w:cstheme="minorHAnsi"/>
          <w:color w:val="0033CC"/>
        </w:rPr>
        <w:t xml:space="preserve"> </w:t>
      </w:r>
      <w:r>
        <w:rPr>
          <w:rFonts w:eastAsia="Times New Roman" w:cstheme="minorHAnsi"/>
          <w:i/>
          <w:iCs/>
          <w:color w:val="0033CC"/>
        </w:rPr>
        <w:t xml:space="preserve">Bu sorunun yanıtının </w:t>
      </w:r>
      <w:r>
        <w:rPr>
          <w:rFonts w:eastAsia="Times New Roman" w:cstheme="minorHAnsi"/>
          <w:i/>
          <w:iCs/>
          <w:color w:val="0070C0"/>
        </w:rPr>
        <w:t>“</w:t>
      </w:r>
      <w:r w:rsidRPr="0002682F">
        <w:rPr>
          <w:rFonts w:eastAsia="Times New Roman" w:cstheme="minorHAnsi"/>
          <w:i/>
          <w:iCs/>
          <w:color w:val="0070C0"/>
        </w:rPr>
        <w:t>Dürtü kontrol bozukluğu</w:t>
      </w:r>
      <w:r>
        <w:rPr>
          <w:rFonts w:eastAsia="Times New Roman" w:cstheme="minorHAnsi"/>
          <w:i/>
          <w:iCs/>
          <w:color w:val="0070C0"/>
        </w:rPr>
        <w:t>” olduğuna ilişkin itirazlar alınmıştır.</w:t>
      </w:r>
    </w:p>
    <w:p w14:paraId="3D8FBCB8" w14:textId="77777777" w:rsidR="0002682F" w:rsidRDefault="0002682F" w:rsidP="0002682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406F16B2" w14:textId="1986BAC9" w:rsidR="0002682F" w:rsidRDefault="0002682F" w:rsidP="0002682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A145C4">
        <w:rPr>
          <w:rFonts w:eastAsia="Times New Roman" w:cstheme="minorHAnsi"/>
          <w:b/>
          <w:bCs/>
        </w:rPr>
        <w:t>İtiraz Nöroloji Yeterlik Sınav Komisyonu üyeleri tarafından değerlendirildiğinde</w:t>
      </w:r>
      <w:r w:rsidRPr="002E1B5A">
        <w:rPr>
          <w:rFonts w:eastAsia="Times New Roman" w:cstheme="minorHAnsi"/>
        </w:rPr>
        <w:t xml:space="preserve"> </w:t>
      </w:r>
      <w:r w:rsidRPr="0002682F">
        <w:rPr>
          <w:rFonts w:eastAsia="Times New Roman" w:cstheme="minorHAnsi"/>
        </w:rPr>
        <w:t xml:space="preserve">Dopamin disregülasyon sendromu, dürtü kontrol bozukluğu ve </w:t>
      </w:r>
      <w:proofErr w:type="spellStart"/>
      <w:r w:rsidRPr="0002682F">
        <w:rPr>
          <w:rFonts w:eastAsia="Times New Roman" w:cstheme="minorHAnsi"/>
        </w:rPr>
        <w:t>punding</w:t>
      </w:r>
      <w:proofErr w:type="spellEnd"/>
      <w:r w:rsidRPr="0002682F">
        <w:rPr>
          <w:rFonts w:eastAsia="Times New Roman" w:cstheme="minorHAnsi"/>
        </w:rPr>
        <w:t xml:space="preserve"> PH ileri evre görülen yüksek doz dopaminerjik tedavinin neden olduğu motor ve davranışsal bozukluklardır. </w:t>
      </w:r>
      <w:proofErr w:type="spellStart"/>
      <w:r w:rsidRPr="0002682F">
        <w:rPr>
          <w:rFonts w:eastAsia="Times New Roman" w:cstheme="minorHAnsi"/>
        </w:rPr>
        <w:t>İmpulsif</w:t>
      </w:r>
      <w:proofErr w:type="spellEnd"/>
      <w:r w:rsidRPr="0002682F">
        <w:rPr>
          <w:rFonts w:eastAsia="Times New Roman" w:cstheme="minorHAnsi"/>
        </w:rPr>
        <w:t xml:space="preserve"> ve kompulsif olma özellikleri ön plandadır. Dürtü kontrol bozukluğu durdurulması güç olan </w:t>
      </w:r>
      <w:proofErr w:type="spellStart"/>
      <w:r w:rsidRPr="0002682F">
        <w:rPr>
          <w:rFonts w:eastAsia="Times New Roman" w:cstheme="minorHAnsi"/>
        </w:rPr>
        <w:t>hiperseksüalite</w:t>
      </w:r>
      <w:proofErr w:type="spellEnd"/>
      <w:r w:rsidRPr="0002682F">
        <w:rPr>
          <w:rFonts w:eastAsia="Times New Roman" w:cstheme="minorHAnsi"/>
        </w:rPr>
        <w:t xml:space="preserve">, patolojik kumar, kompulsif alışveriş ve yeme bozukluklarını içerir, hasta kendisine ve başkasına zarar verdiğini bilmesine rağmen dürtüye engel olamamaktadır. Dopamin disregülasyon sendromu dürtü kontrol bozukluklarından farklı olarak tanımlanmıştır; hastanın Parkinson hastalığı belirtilerini ortadan kaldırmak için, kompulsif bir şekilde, gerekli olanın üzerinde dopaminerjik ilaç tedavisi almasıdır. </w:t>
      </w:r>
    </w:p>
    <w:p w14:paraId="1F0AD5C2" w14:textId="4F89EE2A" w:rsidR="0002682F" w:rsidRDefault="0002682F" w:rsidP="0002682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rPr>
      </w:pPr>
      <w:r w:rsidRPr="002E1B5A">
        <w:rPr>
          <w:rFonts w:eastAsia="Times New Roman" w:cstheme="minorHAnsi"/>
        </w:rPr>
        <w:t xml:space="preserve">Bu </w:t>
      </w:r>
      <w:r>
        <w:rPr>
          <w:rFonts w:eastAsia="Times New Roman" w:cstheme="minorHAnsi"/>
        </w:rPr>
        <w:t xml:space="preserve">nedenle </w:t>
      </w:r>
      <w:r w:rsidRPr="002E1B5A">
        <w:rPr>
          <w:rFonts w:eastAsia="Times New Roman" w:cstheme="minorHAnsi"/>
        </w:rPr>
        <w:t>itiraz</w:t>
      </w:r>
      <w:r>
        <w:rPr>
          <w:rFonts w:eastAsia="Times New Roman" w:cstheme="minorHAnsi"/>
        </w:rPr>
        <w:t>lar</w:t>
      </w:r>
      <w:r w:rsidRPr="002E1B5A">
        <w:rPr>
          <w:rFonts w:eastAsia="Times New Roman" w:cstheme="minorHAnsi"/>
        </w:rPr>
        <w:t xml:space="preserve"> </w:t>
      </w:r>
      <w:r>
        <w:rPr>
          <w:rFonts w:eastAsia="Times New Roman" w:cstheme="minorHAnsi"/>
        </w:rPr>
        <w:t xml:space="preserve">reddedilmiş ve </w:t>
      </w:r>
      <w:r w:rsidRPr="002E1B5A">
        <w:rPr>
          <w:rFonts w:eastAsia="Times New Roman" w:cstheme="minorHAnsi"/>
        </w:rPr>
        <w:t xml:space="preserve">soru </w:t>
      </w:r>
      <w:r>
        <w:rPr>
          <w:rFonts w:eastAsia="Times New Roman" w:cstheme="minorHAnsi"/>
        </w:rPr>
        <w:t xml:space="preserve">kökü </w:t>
      </w:r>
      <w:r w:rsidRPr="002E1B5A">
        <w:rPr>
          <w:rFonts w:eastAsia="Times New Roman" w:cstheme="minorHAnsi"/>
        </w:rPr>
        <w:t>ve yanıtında herhangi bir değişiklik yapılmamıştır.</w:t>
      </w:r>
    </w:p>
    <w:p w14:paraId="60B8726E" w14:textId="77777777" w:rsidR="0002682F" w:rsidRPr="0002682F" w:rsidRDefault="0002682F" w:rsidP="0002682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14:paraId="1BE25A17" w14:textId="77777777" w:rsidR="0002682F" w:rsidRPr="00A313A8" w:rsidRDefault="0002682F" w:rsidP="0002682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r w:rsidRPr="00A313A8">
        <w:rPr>
          <w:rFonts w:eastAsia="Times New Roman" w:cstheme="minorHAnsi"/>
          <w:b/>
          <w:bCs/>
        </w:rPr>
        <w:t>Kaynak</w:t>
      </w:r>
    </w:p>
    <w:p w14:paraId="6664C158" w14:textId="1BA09A2E" w:rsidR="0002682F" w:rsidRPr="0002682F" w:rsidRDefault="0002682F" w:rsidP="0002682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A145C4">
        <w:rPr>
          <w:rFonts w:eastAsia="Times New Roman" w:cstheme="minorHAnsi"/>
          <w:b/>
          <w:bCs/>
        </w:rPr>
        <w:t>1.</w:t>
      </w:r>
      <w:r>
        <w:rPr>
          <w:rFonts w:eastAsia="Times New Roman" w:cstheme="minorHAnsi"/>
        </w:rPr>
        <w:t xml:space="preserve"> </w:t>
      </w:r>
      <w:r w:rsidRPr="0002682F">
        <w:rPr>
          <w:rFonts w:eastAsia="Times New Roman" w:cstheme="minorHAnsi"/>
        </w:rPr>
        <w:t xml:space="preserve">Yılmaz R, </w:t>
      </w:r>
      <w:proofErr w:type="spellStart"/>
      <w:r w:rsidRPr="0002682F">
        <w:rPr>
          <w:rFonts w:eastAsia="Times New Roman" w:cstheme="minorHAnsi"/>
        </w:rPr>
        <w:t>Akbostancı</w:t>
      </w:r>
      <w:proofErr w:type="spellEnd"/>
      <w:r w:rsidRPr="0002682F">
        <w:rPr>
          <w:rFonts w:eastAsia="Times New Roman" w:cstheme="minorHAnsi"/>
        </w:rPr>
        <w:t xml:space="preserve"> C. İleri Evre Parkinson Hastalığı Tedavisinde Medikal ve Cerrahi Yaklaşımlar. Hareket bozuklukları. Editör: Bülent </w:t>
      </w:r>
      <w:proofErr w:type="gramStart"/>
      <w:r w:rsidRPr="0002682F">
        <w:rPr>
          <w:rFonts w:eastAsia="Times New Roman" w:cstheme="minorHAnsi"/>
        </w:rPr>
        <w:t>Elibol  2011</w:t>
      </w:r>
      <w:proofErr w:type="gramEnd"/>
      <w:r w:rsidRPr="0002682F">
        <w:rPr>
          <w:rFonts w:eastAsia="Times New Roman" w:cstheme="minorHAnsi"/>
        </w:rPr>
        <w:t xml:space="preserve">, </w:t>
      </w:r>
      <w:proofErr w:type="spellStart"/>
      <w:r w:rsidRPr="0002682F">
        <w:rPr>
          <w:rFonts w:eastAsia="Times New Roman" w:cstheme="minorHAnsi"/>
        </w:rPr>
        <w:t>Roratıp</w:t>
      </w:r>
      <w:proofErr w:type="spellEnd"/>
      <w:r w:rsidRPr="0002682F">
        <w:rPr>
          <w:rFonts w:eastAsia="Times New Roman" w:cstheme="minorHAnsi"/>
        </w:rPr>
        <w:t xml:space="preserve"> kitabevi, Ankara; s: 163-176. </w:t>
      </w:r>
    </w:p>
    <w:p w14:paraId="55A6EA90" w14:textId="46818D65" w:rsidR="0002682F" w:rsidRPr="002E1B5A" w:rsidRDefault="0002682F" w:rsidP="0002682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rPr>
      </w:pPr>
      <w:r w:rsidRPr="0002682F">
        <w:rPr>
          <w:rFonts w:eastAsia="Times New Roman" w:cstheme="minorHAnsi"/>
          <w:b/>
          <w:bCs/>
        </w:rPr>
        <w:t>2.</w:t>
      </w:r>
      <w:r>
        <w:rPr>
          <w:rFonts w:eastAsia="Times New Roman" w:cstheme="minorHAnsi"/>
        </w:rPr>
        <w:t xml:space="preserve"> </w:t>
      </w:r>
      <w:r w:rsidRPr="0002682F">
        <w:rPr>
          <w:rFonts w:eastAsia="Times New Roman" w:cstheme="minorHAnsi"/>
        </w:rPr>
        <w:t xml:space="preserve">Genç, G, Ertan S. Parkinson Hastalığında Tedavi: </w:t>
      </w:r>
      <w:proofErr w:type="spellStart"/>
      <w:r w:rsidRPr="0002682F">
        <w:rPr>
          <w:rFonts w:eastAsia="Times New Roman" w:cstheme="minorHAnsi"/>
        </w:rPr>
        <w:t>Non</w:t>
      </w:r>
      <w:proofErr w:type="spellEnd"/>
      <w:r w:rsidRPr="0002682F">
        <w:rPr>
          <w:rFonts w:eastAsia="Times New Roman" w:cstheme="minorHAnsi"/>
        </w:rPr>
        <w:t xml:space="preserve">-motor bulguların Yönetimi. Editörler: Çakmur R ve İnce Günal </w:t>
      </w:r>
      <w:proofErr w:type="gramStart"/>
      <w:r w:rsidRPr="0002682F">
        <w:rPr>
          <w:rFonts w:eastAsia="Times New Roman" w:cstheme="minorHAnsi"/>
        </w:rPr>
        <w:t>D,  Hareket</w:t>
      </w:r>
      <w:proofErr w:type="gramEnd"/>
      <w:r w:rsidRPr="0002682F">
        <w:rPr>
          <w:rFonts w:eastAsia="Times New Roman" w:cstheme="minorHAnsi"/>
        </w:rPr>
        <w:t xml:space="preserve"> Bozuklukları Tanı ve Tedavi Rehberi, 2. Baskı, Türk Nöroloji Derneği Yayınları, Ankara,  2023 s: 74-93</w:t>
      </w:r>
    </w:p>
    <w:p w14:paraId="7F8177B7" w14:textId="77777777" w:rsidR="0002682F" w:rsidRPr="00C01F93" w:rsidRDefault="0002682F" w:rsidP="0002682F">
      <w:pPr>
        <w:pBdr>
          <w:top w:val="single" w:sz="4" w:space="1" w:color="auto"/>
          <w:left w:val="single" w:sz="4" w:space="4" w:color="auto"/>
          <w:bottom w:val="single" w:sz="4" w:space="1" w:color="auto"/>
          <w:right w:val="single" w:sz="4" w:space="4" w:color="auto"/>
        </w:pBdr>
        <w:spacing w:after="0" w:line="240" w:lineRule="auto"/>
      </w:pPr>
    </w:p>
    <w:p w14:paraId="24DAACC8" w14:textId="77777777" w:rsidR="0002682F" w:rsidRDefault="0002682F" w:rsidP="0002682F"/>
    <w:p w14:paraId="74232D86" w14:textId="77777777" w:rsidR="0002682F" w:rsidRDefault="0002682F" w:rsidP="0002682F">
      <w:r>
        <w:br w:type="page"/>
      </w:r>
    </w:p>
    <w:p w14:paraId="170A299A" w14:textId="77777777" w:rsidR="009F5FCC" w:rsidRDefault="009F5FCC" w:rsidP="003A664B">
      <w:pPr>
        <w:spacing w:after="40" w:line="240" w:lineRule="auto"/>
        <w:rPr>
          <w:b/>
        </w:rPr>
      </w:pPr>
    </w:p>
    <w:p w14:paraId="7BEAA7EC" w14:textId="77777777" w:rsidR="009F5FCC" w:rsidRDefault="009F5FCC" w:rsidP="003A664B">
      <w:pPr>
        <w:spacing w:after="40" w:line="240" w:lineRule="auto"/>
        <w:rPr>
          <w:b/>
        </w:rPr>
      </w:pPr>
    </w:p>
    <w:p w14:paraId="5B730541" w14:textId="6C548A4F" w:rsidR="00CC1E5B" w:rsidRDefault="003A664B" w:rsidP="00CC1E5B">
      <w:pPr>
        <w:spacing w:after="40" w:line="240" w:lineRule="auto"/>
      </w:pPr>
      <w:r w:rsidRPr="00EE40F0">
        <w:rPr>
          <w:b/>
        </w:rPr>
        <w:t xml:space="preserve">Soru </w:t>
      </w:r>
      <w:r w:rsidR="00CC1E5B">
        <w:rPr>
          <w:b/>
        </w:rPr>
        <w:t>8</w:t>
      </w:r>
      <w:r>
        <w:rPr>
          <w:b/>
        </w:rPr>
        <w:t>.</w:t>
      </w:r>
      <w:r>
        <w:t xml:space="preserve"> </w:t>
      </w:r>
      <w:r w:rsidR="00CC1E5B">
        <w:t xml:space="preserve">Serum </w:t>
      </w:r>
      <w:proofErr w:type="spellStart"/>
      <w:r w:rsidR="00CC1E5B">
        <w:t>nörofilament</w:t>
      </w:r>
      <w:proofErr w:type="spellEnd"/>
      <w:r w:rsidR="00CC1E5B">
        <w:t xml:space="preserve"> hafif zincir seviyesi aşağıdaki nörodejeneratif hastalıklardan hangisinin primer psikiyatrik hastalıklardan ayrımında </w:t>
      </w:r>
      <w:proofErr w:type="spellStart"/>
      <w:r w:rsidR="00CC1E5B">
        <w:t>biyobelirteç</w:t>
      </w:r>
      <w:proofErr w:type="spellEnd"/>
      <w:r w:rsidR="00CC1E5B">
        <w:t xml:space="preserve"> özelliği taşır?</w:t>
      </w:r>
    </w:p>
    <w:p w14:paraId="669D73C4" w14:textId="77777777" w:rsidR="00CC1E5B" w:rsidRPr="00CC1E5B" w:rsidRDefault="00CC1E5B" w:rsidP="00CC1E5B">
      <w:pPr>
        <w:spacing w:after="40" w:line="240" w:lineRule="auto"/>
        <w:rPr>
          <w:b/>
          <w:bCs/>
        </w:rPr>
      </w:pPr>
      <w:r w:rsidRPr="00CC1E5B">
        <w:rPr>
          <w:b/>
          <w:bCs/>
        </w:rPr>
        <w:t xml:space="preserve">a) </w:t>
      </w:r>
      <w:proofErr w:type="spellStart"/>
      <w:r w:rsidRPr="00CC1E5B">
        <w:rPr>
          <w:b/>
          <w:bCs/>
        </w:rPr>
        <w:t>Frontotemporal</w:t>
      </w:r>
      <w:proofErr w:type="spellEnd"/>
      <w:r w:rsidRPr="00CC1E5B">
        <w:rPr>
          <w:b/>
          <w:bCs/>
        </w:rPr>
        <w:t xml:space="preserve"> demans</w:t>
      </w:r>
    </w:p>
    <w:p w14:paraId="416F0849" w14:textId="77777777" w:rsidR="00CC1E5B" w:rsidRDefault="00CC1E5B" w:rsidP="00CC1E5B">
      <w:pPr>
        <w:spacing w:after="40" w:line="240" w:lineRule="auto"/>
      </w:pPr>
      <w:r>
        <w:t xml:space="preserve">b) </w:t>
      </w:r>
      <w:proofErr w:type="spellStart"/>
      <w:r>
        <w:t>Lewy</w:t>
      </w:r>
      <w:proofErr w:type="spellEnd"/>
      <w:r>
        <w:t xml:space="preserve"> </w:t>
      </w:r>
      <w:proofErr w:type="spellStart"/>
      <w:r>
        <w:t>cisimcikli</w:t>
      </w:r>
      <w:proofErr w:type="spellEnd"/>
      <w:r>
        <w:t xml:space="preserve"> demans</w:t>
      </w:r>
    </w:p>
    <w:p w14:paraId="5B9DA971" w14:textId="77777777" w:rsidR="00CC1E5B" w:rsidRDefault="00CC1E5B" w:rsidP="00CC1E5B">
      <w:pPr>
        <w:spacing w:after="40" w:line="240" w:lineRule="auto"/>
      </w:pPr>
      <w:r>
        <w:t>c) Parkinson hastalığı demansı</w:t>
      </w:r>
    </w:p>
    <w:p w14:paraId="4A7A347C" w14:textId="77777777" w:rsidR="00CC1E5B" w:rsidRDefault="00CC1E5B" w:rsidP="00CC1E5B">
      <w:pPr>
        <w:spacing w:after="40" w:line="240" w:lineRule="auto"/>
      </w:pPr>
      <w:r>
        <w:t>d) Vasküler Demans</w:t>
      </w:r>
    </w:p>
    <w:p w14:paraId="0DA0D142" w14:textId="77777777" w:rsidR="00CC1E5B" w:rsidRDefault="00CC1E5B" w:rsidP="00CC1E5B">
      <w:pPr>
        <w:spacing w:after="40" w:line="240" w:lineRule="auto"/>
      </w:pPr>
      <w:r>
        <w:t>e) LATE (</w:t>
      </w:r>
      <w:proofErr w:type="spellStart"/>
      <w:r>
        <w:t>Limbic</w:t>
      </w:r>
      <w:proofErr w:type="spellEnd"/>
      <w:r>
        <w:t xml:space="preserve">-predominant </w:t>
      </w:r>
      <w:proofErr w:type="spellStart"/>
      <w:r>
        <w:t>age-related</w:t>
      </w:r>
      <w:proofErr w:type="spellEnd"/>
      <w:r>
        <w:t xml:space="preserve"> TDP-43 </w:t>
      </w:r>
      <w:proofErr w:type="spellStart"/>
      <w:r>
        <w:t>encephalopathy</w:t>
      </w:r>
      <w:proofErr w:type="spellEnd"/>
      <w:r>
        <w:t>)</w:t>
      </w:r>
    </w:p>
    <w:p w14:paraId="1AA6F9FF" w14:textId="2859E9CF" w:rsidR="00157F2C" w:rsidRDefault="00157F2C" w:rsidP="00CC1E5B">
      <w:pPr>
        <w:spacing w:after="4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sidR="00CC1E5B">
        <w:rPr>
          <w:rFonts w:eastAsia="Times New Roman" w:cstheme="minorHAnsi"/>
          <w:b/>
          <w:bCs/>
          <w:color w:val="222222"/>
        </w:rPr>
        <w:t>A</w:t>
      </w:r>
      <w:r>
        <w:rPr>
          <w:rFonts w:eastAsia="Times New Roman" w:cstheme="minorHAnsi"/>
          <w:b/>
          <w:bCs/>
          <w:color w:val="222222"/>
        </w:rPr>
        <w:t xml:space="preserve"> </w:t>
      </w:r>
      <w:r>
        <w:rPr>
          <w:rFonts w:eastAsia="Times New Roman" w:cstheme="minorHAnsi"/>
          <w:color w:val="222222"/>
        </w:rPr>
        <w:t>seçeneği olarak açıklanmıştır.</w:t>
      </w:r>
    </w:p>
    <w:p w14:paraId="2F6A785B" w14:textId="77777777" w:rsidR="00B821D9" w:rsidRDefault="00B821D9" w:rsidP="00157F2C">
      <w:pPr>
        <w:spacing w:after="40" w:line="240" w:lineRule="auto"/>
      </w:pPr>
    </w:p>
    <w:p w14:paraId="623BA92B" w14:textId="15E3C81F" w:rsidR="003A664B" w:rsidRDefault="003A664B" w:rsidP="003A664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5D5D2DB" w14:textId="7BFF6023" w:rsidR="003A664B" w:rsidRPr="00A145C4" w:rsidRDefault="003A664B" w:rsidP="00CC1E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0033CC"/>
        </w:rPr>
      </w:pPr>
      <w:r w:rsidRPr="003C76AA">
        <w:rPr>
          <w:rFonts w:eastAsia="Times New Roman" w:cstheme="minorHAnsi"/>
          <w:b/>
          <w:color w:val="0033CC"/>
        </w:rPr>
        <w:t>İtiraz:</w:t>
      </w:r>
      <w:r w:rsidRPr="003C76AA">
        <w:rPr>
          <w:rFonts w:eastAsia="Times New Roman" w:cstheme="minorHAnsi"/>
          <w:color w:val="0033CC"/>
        </w:rPr>
        <w:t xml:space="preserve"> </w:t>
      </w:r>
      <w:proofErr w:type="spellStart"/>
      <w:r w:rsidR="00CC1E5B" w:rsidRPr="00A145C4">
        <w:rPr>
          <w:rFonts w:eastAsia="Times New Roman" w:cstheme="minorHAnsi"/>
          <w:i/>
          <w:iCs/>
          <w:color w:val="0033CC"/>
        </w:rPr>
        <w:t>F</w:t>
      </w:r>
      <w:r w:rsidR="00CC1E5B" w:rsidRPr="00A145C4">
        <w:rPr>
          <w:rFonts w:eastAsia="Times New Roman" w:cstheme="minorHAnsi"/>
          <w:i/>
          <w:iCs/>
          <w:color w:val="0070C0"/>
        </w:rPr>
        <w:t>rontotemporal</w:t>
      </w:r>
      <w:proofErr w:type="spellEnd"/>
      <w:r w:rsidR="00CC1E5B" w:rsidRPr="00A145C4">
        <w:rPr>
          <w:rFonts w:eastAsia="Times New Roman" w:cstheme="minorHAnsi"/>
          <w:i/>
          <w:iCs/>
          <w:color w:val="0070C0"/>
        </w:rPr>
        <w:t xml:space="preserve"> demansla birlikte </w:t>
      </w:r>
      <w:proofErr w:type="spellStart"/>
      <w:r w:rsidR="00CC1E5B" w:rsidRPr="00A145C4">
        <w:rPr>
          <w:rFonts w:eastAsia="Times New Roman" w:cstheme="minorHAnsi"/>
          <w:i/>
          <w:iCs/>
          <w:color w:val="0070C0"/>
        </w:rPr>
        <w:t>Lewy</w:t>
      </w:r>
      <w:proofErr w:type="spellEnd"/>
      <w:r w:rsidR="00CC1E5B" w:rsidRPr="00A145C4">
        <w:rPr>
          <w:rFonts w:eastAsia="Times New Roman" w:cstheme="minorHAnsi"/>
          <w:i/>
          <w:iCs/>
          <w:color w:val="0070C0"/>
        </w:rPr>
        <w:t xml:space="preserve"> </w:t>
      </w:r>
      <w:proofErr w:type="spellStart"/>
      <w:r w:rsidR="00CC1E5B" w:rsidRPr="00A145C4">
        <w:rPr>
          <w:rFonts w:eastAsia="Times New Roman" w:cstheme="minorHAnsi"/>
          <w:i/>
          <w:iCs/>
          <w:color w:val="0070C0"/>
        </w:rPr>
        <w:t>cisimcikli</w:t>
      </w:r>
      <w:proofErr w:type="spellEnd"/>
      <w:r w:rsidR="00CC1E5B" w:rsidRPr="00A145C4">
        <w:rPr>
          <w:rFonts w:eastAsia="Times New Roman" w:cstheme="minorHAnsi"/>
          <w:i/>
          <w:iCs/>
          <w:color w:val="0070C0"/>
        </w:rPr>
        <w:t xml:space="preserve"> demansta </w:t>
      </w:r>
      <w:proofErr w:type="spellStart"/>
      <w:r w:rsidR="00CC1E5B" w:rsidRPr="00A145C4">
        <w:rPr>
          <w:rFonts w:eastAsia="Times New Roman" w:cstheme="minorHAnsi"/>
          <w:i/>
          <w:iCs/>
          <w:color w:val="0070C0"/>
        </w:rPr>
        <w:t>nöroflament</w:t>
      </w:r>
      <w:proofErr w:type="spellEnd"/>
      <w:r w:rsidR="00CC1E5B" w:rsidRPr="00A145C4">
        <w:rPr>
          <w:rFonts w:eastAsia="Times New Roman" w:cstheme="minorHAnsi"/>
          <w:i/>
          <w:iCs/>
          <w:color w:val="0070C0"/>
        </w:rPr>
        <w:t xml:space="preserve"> hafif zincir düzeylerinin arttığına dair veriler literatürde mevcuttur. (</w:t>
      </w:r>
      <w:proofErr w:type="spellStart"/>
      <w:r w:rsidR="00CC1E5B" w:rsidRPr="00A145C4">
        <w:rPr>
          <w:rFonts w:eastAsia="Times New Roman" w:cstheme="minorHAnsi"/>
          <w:i/>
          <w:iCs/>
          <w:color w:val="0070C0"/>
        </w:rPr>
        <w:t>Chouliaras</w:t>
      </w:r>
      <w:proofErr w:type="spellEnd"/>
      <w:r w:rsidR="00CC1E5B" w:rsidRPr="00A145C4">
        <w:rPr>
          <w:rFonts w:eastAsia="Times New Roman" w:cstheme="minorHAnsi"/>
          <w:i/>
          <w:iCs/>
          <w:color w:val="0070C0"/>
        </w:rPr>
        <w:t xml:space="preserve"> et al., 2022; De Jong et al., 2007) </w:t>
      </w:r>
      <w:proofErr w:type="spellStart"/>
      <w:r w:rsidR="00CC1E5B" w:rsidRPr="00A145C4">
        <w:rPr>
          <w:rFonts w:eastAsia="Times New Roman" w:cstheme="minorHAnsi"/>
          <w:i/>
          <w:iCs/>
          <w:color w:val="0070C0"/>
        </w:rPr>
        <w:t>Lewy</w:t>
      </w:r>
      <w:proofErr w:type="spellEnd"/>
      <w:r w:rsidR="00CC1E5B" w:rsidRPr="00A145C4">
        <w:rPr>
          <w:rFonts w:eastAsia="Times New Roman" w:cstheme="minorHAnsi"/>
          <w:i/>
          <w:iCs/>
          <w:color w:val="0070C0"/>
        </w:rPr>
        <w:t xml:space="preserve"> </w:t>
      </w:r>
      <w:proofErr w:type="spellStart"/>
      <w:r w:rsidR="00CC1E5B" w:rsidRPr="00A145C4">
        <w:rPr>
          <w:rFonts w:eastAsia="Times New Roman" w:cstheme="minorHAnsi"/>
          <w:i/>
          <w:iCs/>
          <w:color w:val="0070C0"/>
        </w:rPr>
        <w:t>cisimcikli</w:t>
      </w:r>
      <w:proofErr w:type="spellEnd"/>
      <w:r w:rsidR="00CC1E5B" w:rsidRPr="00A145C4">
        <w:rPr>
          <w:rFonts w:eastAsia="Times New Roman" w:cstheme="minorHAnsi"/>
          <w:i/>
          <w:iCs/>
          <w:color w:val="0070C0"/>
        </w:rPr>
        <w:t xml:space="preserve"> demansın klinik karakterlerinden bir tanesi de ısrarlı görsel halüsinasyonlar olup psikiyatrik hastalıklar ayırıcı tanıda yer almaktadır ve </w:t>
      </w:r>
      <w:proofErr w:type="spellStart"/>
      <w:r w:rsidR="00CC1E5B" w:rsidRPr="00A145C4">
        <w:rPr>
          <w:rFonts w:eastAsia="Times New Roman" w:cstheme="minorHAnsi"/>
          <w:i/>
          <w:iCs/>
          <w:color w:val="0070C0"/>
        </w:rPr>
        <w:t>frontotemporal</w:t>
      </w:r>
      <w:proofErr w:type="spellEnd"/>
      <w:r w:rsidR="00CC1E5B" w:rsidRPr="00A145C4">
        <w:rPr>
          <w:rFonts w:eastAsia="Times New Roman" w:cstheme="minorHAnsi"/>
          <w:i/>
          <w:iCs/>
          <w:color w:val="0070C0"/>
        </w:rPr>
        <w:t xml:space="preserve"> demansta olduğu gibi </w:t>
      </w:r>
      <w:proofErr w:type="spellStart"/>
      <w:r w:rsidR="00CC1E5B" w:rsidRPr="00A145C4">
        <w:rPr>
          <w:rFonts w:eastAsia="Times New Roman" w:cstheme="minorHAnsi"/>
          <w:i/>
          <w:iCs/>
          <w:color w:val="0070C0"/>
        </w:rPr>
        <w:t>Lewy</w:t>
      </w:r>
      <w:proofErr w:type="spellEnd"/>
      <w:r w:rsidR="00CC1E5B" w:rsidRPr="00A145C4">
        <w:rPr>
          <w:rFonts w:eastAsia="Times New Roman" w:cstheme="minorHAnsi"/>
          <w:i/>
          <w:iCs/>
          <w:color w:val="0070C0"/>
        </w:rPr>
        <w:t xml:space="preserve"> </w:t>
      </w:r>
      <w:proofErr w:type="spellStart"/>
      <w:r w:rsidR="00CC1E5B" w:rsidRPr="00A145C4">
        <w:rPr>
          <w:rFonts w:eastAsia="Times New Roman" w:cstheme="minorHAnsi"/>
          <w:i/>
          <w:iCs/>
          <w:color w:val="0070C0"/>
        </w:rPr>
        <w:t>cisimcikli</w:t>
      </w:r>
      <w:proofErr w:type="spellEnd"/>
      <w:r w:rsidR="00CC1E5B" w:rsidRPr="00A145C4">
        <w:rPr>
          <w:rFonts w:eastAsia="Times New Roman" w:cstheme="minorHAnsi"/>
          <w:i/>
          <w:iCs/>
          <w:color w:val="0070C0"/>
        </w:rPr>
        <w:t xml:space="preserve"> demansta da psikiyatrik bozuklukların ayırıcı tanısında </w:t>
      </w:r>
      <w:proofErr w:type="spellStart"/>
      <w:r w:rsidR="00CC1E5B" w:rsidRPr="00A145C4">
        <w:rPr>
          <w:rFonts w:eastAsia="Times New Roman" w:cstheme="minorHAnsi"/>
          <w:i/>
          <w:iCs/>
          <w:color w:val="0070C0"/>
        </w:rPr>
        <w:t>nörofilament</w:t>
      </w:r>
      <w:proofErr w:type="spellEnd"/>
      <w:r w:rsidR="00CC1E5B" w:rsidRPr="00A145C4">
        <w:rPr>
          <w:rFonts w:eastAsia="Times New Roman" w:cstheme="minorHAnsi"/>
          <w:i/>
          <w:iCs/>
          <w:color w:val="0070C0"/>
        </w:rPr>
        <w:t xml:space="preserve"> hafif zincir kullanılabilir. Bu sorunun 2 cevabı olduğunu düşünüyorum.</w:t>
      </w:r>
    </w:p>
    <w:p w14:paraId="1706EC2F" w14:textId="77777777" w:rsidR="003A664B" w:rsidRDefault="003A664B" w:rsidP="00CC1E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47B9CCFE" w14:textId="77777777" w:rsidR="0002682F" w:rsidRDefault="003A664B" w:rsidP="00CC1E5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rPr>
      </w:pPr>
      <w:r w:rsidRPr="00A145C4">
        <w:rPr>
          <w:rFonts w:eastAsia="Times New Roman" w:cstheme="minorHAnsi"/>
          <w:b/>
          <w:bCs/>
        </w:rPr>
        <w:t xml:space="preserve">İtiraz </w:t>
      </w:r>
      <w:r w:rsidR="009A1106" w:rsidRPr="00A145C4">
        <w:rPr>
          <w:rFonts w:eastAsia="Times New Roman" w:cstheme="minorHAnsi"/>
          <w:b/>
          <w:bCs/>
        </w:rPr>
        <w:t xml:space="preserve">Nöroloji Yeterlik Sınav Komisyonu </w:t>
      </w:r>
      <w:r w:rsidRPr="00A145C4">
        <w:rPr>
          <w:rFonts w:eastAsia="Times New Roman" w:cstheme="minorHAnsi"/>
          <w:b/>
          <w:bCs/>
        </w:rPr>
        <w:t>üyeleri tarafından değerlendirildiğinde</w:t>
      </w:r>
      <w:r w:rsidRPr="002E1B5A">
        <w:rPr>
          <w:rFonts w:eastAsia="Times New Roman" w:cstheme="minorHAnsi"/>
        </w:rPr>
        <w:t xml:space="preserve"> </w:t>
      </w:r>
      <w:proofErr w:type="spellStart"/>
      <w:r w:rsidR="00CC1E5B">
        <w:rPr>
          <w:rFonts w:eastAsia="Times New Roman" w:cstheme="minorHAnsi"/>
        </w:rPr>
        <w:t>n</w:t>
      </w:r>
      <w:r w:rsidR="00CC1E5B" w:rsidRPr="00CC1E5B">
        <w:rPr>
          <w:rFonts w:eastAsia="Times New Roman" w:cstheme="minorHAnsi"/>
        </w:rPr>
        <w:t>örofilament</w:t>
      </w:r>
      <w:proofErr w:type="spellEnd"/>
      <w:r w:rsidR="00CC1E5B" w:rsidRPr="00CC1E5B">
        <w:rPr>
          <w:rFonts w:eastAsia="Times New Roman" w:cstheme="minorHAnsi"/>
        </w:rPr>
        <w:t xml:space="preserve"> hafif zincir pek çok nörolojik hastalıkta artmaktadır. Bunlardan yalnızca </w:t>
      </w:r>
      <w:proofErr w:type="spellStart"/>
      <w:r w:rsidR="00CC1E5B" w:rsidRPr="00CC1E5B">
        <w:rPr>
          <w:rFonts w:eastAsia="Times New Roman" w:cstheme="minorHAnsi"/>
        </w:rPr>
        <w:t>frontotemporal</w:t>
      </w:r>
      <w:proofErr w:type="spellEnd"/>
      <w:r w:rsidR="00CC1E5B" w:rsidRPr="00CC1E5B">
        <w:rPr>
          <w:rFonts w:eastAsia="Times New Roman" w:cstheme="minorHAnsi"/>
        </w:rPr>
        <w:t xml:space="preserve"> demansta serumda seviyesinin artışı, bu hastalığı psikiyatrik hastalıklardan ayırmada (validasyon, </w:t>
      </w:r>
      <w:proofErr w:type="spellStart"/>
      <w:r w:rsidR="00CC1E5B" w:rsidRPr="00CC1E5B">
        <w:rPr>
          <w:rFonts w:eastAsia="Times New Roman" w:cstheme="minorHAnsi"/>
        </w:rPr>
        <w:t>sensitivite</w:t>
      </w:r>
      <w:proofErr w:type="spellEnd"/>
      <w:r w:rsidR="00CC1E5B" w:rsidRPr="00CC1E5B">
        <w:rPr>
          <w:rFonts w:eastAsia="Times New Roman" w:cstheme="minorHAnsi"/>
        </w:rPr>
        <w:t xml:space="preserve">, </w:t>
      </w:r>
      <w:proofErr w:type="spellStart"/>
      <w:r w:rsidR="00CC1E5B" w:rsidRPr="00CC1E5B">
        <w:rPr>
          <w:rFonts w:eastAsia="Times New Roman" w:cstheme="minorHAnsi"/>
        </w:rPr>
        <w:t>spesivite</w:t>
      </w:r>
      <w:proofErr w:type="spellEnd"/>
      <w:r w:rsidR="00CC1E5B" w:rsidRPr="00CC1E5B">
        <w:rPr>
          <w:rFonts w:eastAsia="Times New Roman" w:cstheme="minorHAnsi"/>
        </w:rPr>
        <w:t xml:space="preserve"> </w:t>
      </w:r>
      <w:proofErr w:type="spellStart"/>
      <w:r w:rsidR="00CC1E5B" w:rsidRPr="00CC1E5B">
        <w:rPr>
          <w:rFonts w:eastAsia="Times New Roman" w:cstheme="minorHAnsi"/>
        </w:rPr>
        <w:t>vs</w:t>
      </w:r>
      <w:proofErr w:type="spellEnd"/>
      <w:r w:rsidR="00CC1E5B" w:rsidRPr="00CC1E5B">
        <w:rPr>
          <w:rFonts w:eastAsia="Times New Roman" w:cstheme="minorHAnsi"/>
        </w:rPr>
        <w:t xml:space="preserve"> özellikleri</w:t>
      </w:r>
      <w:r w:rsidR="00CC1E5B">
        <w:rPr>
          <w:rFonts w:eastAsia="Times New Roman" w:cstheme="minorHAnsi"/>
        </w:rPr>
        <w:t xml:space="preserve"> nedeniyle)</w:t>
      </w:r>
      <w:r w:rsidR="00CC1E5B" w:rsidRPr="00CC1E5B">
        <w:rPr>
          <w:rFonts w:eastAsia="Times New Roman" w:cstheme="minorHAnsi"/>
        </w:rPr>
        <w:t xml:space="preserve"> </w:t>
      </w:r>
      <w:proofErr w:type="spellStart"/>
      <w:r w:rsidR="00CC1E5B" w:rsidRPr="00CC1E5B">
        <w:rPr>
          <w:rFonts w:eastAsia="Times New Roman" w:cstheme="minorHAnsi"/>
        </w:rPr>
        <w:t>biyomarkır</w:t>
      </w:r>
      <w:proofErr w:type="spellEnd"/>
      <w:r w:rsidR="00CC1E5B" w:rsidRPr="00CC1E5B">
        <w:rPr>
          <w:rFonts w:eastAsia="Times New Roman" w:cstheme="minorHAnsi"/>
        </w:rPr>
        <w:t xml:space="preserve"> olarak tanımlanabilecek değerdedir</w:t>
      </w:r>
      <w:r w:rsidR="00CC1E5B">
        <w:rPr>
          <w:rFonts w:eastAsia="Times New Roman" w:cstheme="minorHAnsi"/>
        </w:rPr>
        <w:t>.</w:t>
      </w:r>
      <w:r w:rsidR="0002682F" w:rsidRPr="0002682F">
        <w:rPr>
          <w:rFonts w:eastAsia="Times New Roman" w:cstheme="minorHAnsi"/>
        </w:rPr>
        <w:t xml:space="preserve"> </w:t>
      </w:r>
    </w:p>
    <w:p w14:paraId="008A8E60" w14:textId="275173B1" w:rsidR="00CC1E5B" w:rsidRDefault="0002682F" w:rsidP="00CC1E5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rPr>
      </w:pPr>
      <w:r w:rsidRPr="002E1B5A">
        <w:rPr>
          <w:rFonts w:eastAsia="Times New Roman" w:cstheme="minorHAnsi"/>
        </w:rPr>
        <w:t xml:space="preserve">Bu </w:t>
      </w:r>
      <w:r>
        <w:rPr>
          <w:rFonts w:eastAsia="Times New Roman" w:cstheme="minorHAnsi"/>
        </w:rPr>
        <w:t xml:space="preserve">nedenle </w:t>
      </w:r>
      <w:r w:rsidRPr="002E1B5A">
        <w:rPr>
          <w:rFonts w:eastAsia="Times New Roman" w:cstheme="minorHAnsi"/>
        </w:rPr>
        <w:t xml:space="preserve">itiraz </w:t>
      </w:r>
      <w:r>
        <w:rPr>
          <w:rFonts w:eastAsia="Times New Roman" w:cstheme="minorHAnsi"/>
        </w:rPr>
        <w:t xml:space="preserve">reddedilmiş ve </w:t>
      </w:r>
      <w:r w:rsidRPr="002E1B5A">
        <w:rPr>
          <w:rFonts w:eastAsia="Times New Roman" w:cstheme="minorHAnsi"/>
        </w:rPr>
        <w:t xml:space="preserve">soru </w:t>
      </w:r>
      <w:r>
        <w:rPr>
          <w:rFonts w:eastAsia="Times New Roman" w:cstheme="minorHAnsi"/>
        </w:rPr>
        <w:t xml:space="preserve">kökü </w:t>
      </w:r>
      <w:r w:rsidRPr="002E1B5A">
        <w:rPr>
          <w:rFonts w:eastAsia="Times New Roman" w:cstheme="minorHAnsi"/>
        </w:rPr>
        <w:t>ve yanıtında herhangi bir değişiklik yapılmamıştır.</w:t>
      </w:r>
    </w:p>
    <w:p w14:paraId="05C0F204" w14:textId="77777777" w:rsidR="00A313A8" w:rsidRDefault="00A313A8" w:rsidP="00CC1E5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rPr>
      </w:pPr>
    </w:p>
    <w:p w14:paraId="78CD6F94" w14:textId="77777777" w:rsidR="00A313A8" w:rsidRPr="00A313A8"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r w:rsidRPr="00A313A8">
        <w:rPr>
          <w:rFonts w:eastAsia="Times New Roman" w:cstheme="minorHAnsi"/>
          <w:b/>
          <w:bCs/>
        </w:rPr>
        <w:t>Kaynak</w:t>
      </w:r>
    </w:p>
    <w:p w14:paraId="2A37C8C6" w14:textId="322A227B" w:rsidR="002E1B5A" w:rsidRPr="002E1B5A" w:rsidRDefault="00A145C4" w:rsidP="00CC1E5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rPr>
      </w:pPr>
      <w:r w:rsidRPr="00A145C4">
        <w:rPr>
          <w:rFonts w:eastAsia="Times New Roman" w:cstheme="minorHAnsi"/>
          <w:b/>
          <w:bCs/>
        </w:rPr>
        <w:t>1.</w:t>
      </w:r>
      <w:r>
        <w:rPr>
          <w:rFonts w:eastAsia="Times New Roman" w:cstheme="minorHAnsi"/>
        </w:rPr>
        <w:t xml:space="preserve"> </w:t>
      </w:r>
      <w:r w:rsidR="00CC1E5B" w:rsidRPr="00CC1E5B">
        <w:rPr>
          <w:rFonts w:eastAsia="Times New Roman" w:cstheme="minorHAnsi"/>
        </w:rPr>
        <w:t xml:space="preserve">New </w:t>
      </w:r>
      <w:proofErr w:type="spellStart"/>
      <w:r w:rsidR="00CC1E5B" w:rsidRPr="00CC1E5B">
        <w:rPr>
          <w:rFonts w:eastAsia="Times New Roman" w:cstheme="minorHAnsi"/>
        </w:rPr>
        <w:t>developments</w:t>
      </w:r>
      <w:proofErr w:type="spellEnd"/>
      <w:r w:rsidR="00CC1E5B" w:rsidRPr="00CC1E5B">
        <w:rPr>
          <w:rFonts w:eastAsia="Times New Roman" w:cstheme="minorHAnsi"/>
        </w:rPr>
        <w:t xml:space="preserve"> of </w:t>
      </w:r>
      <w:proofErr w:type="spellStart"/>
      <w:r w:rsidR="00CC1E5B" w:rsidRPr="00CC1E5B">
        <w:rPr>
          <w:rFonts w:eastAsia="Times New Roman" w:cstheme="minorHAnsi"/>
        </w:rPr>
        <w:t>biofluid‐based</w:t>
      </w:r>
      <w:proofErr w:type="spellEnd"/>
      <w:r w:rsidR="00CC1E5B" w:rsidRPr="00CC1E5B">
        <w:rPr>
          <w:rFonts w:eastAsia="Times New Roman" w:cstheme="minorHAnsi"/>
        </w:rPr>
        <w:t xml:space="preserve"> </w:t>
      </w:r>
      <w:proofErr w:type="spellStart"/>
      <w:r w:rsidR="00CC1E5B" w:rsidRPr="00CC1E5B">
        <w:rPr>
          <w:rFonts w:eastAsia="Times New Roman" w:cstheme="minorHAnsi"/>
        </w:rPr>
        <w:t>biomarkers</w:t>
      </w:r>
      <w:proofErr w:type="spellEnd"/>
      <w:r w:rsidR="00CC1E5B" w:rsidRPr="00CC1E5B">
        <w:rPr>
          <w:rFonts w:eastAsia="Times New Roman" w:cstheme="minorHAnsi"/>
        </w:rPr>
        <w:t xml:space="preserve"> </w:t>
      </w:r>
      <w:proofErr w:type="spellStart"/>
      <w:r w:rsidR="00CC1E5B" w:rsidRPr="00CC1E5B">
        <w:rPr>
          <w:rFonts w:eastAsia="Times New Roman" w:cstheme="minorHAnsi"/>
        </w:rPr>
        <w:t>for</w:t>
      </w:r>
      <w:proofErr w:type="spellEnd"/>
      <w:r w:rsidR="00CC1E5B" w:rsidRPr="00CC1E5B">
        <w:rPr>
          <w:rFonts w:eastAsia="Times New Roman" w:cstheme="minorHAnsi"/>
        </w:rPr>
        <w:t xml:space="preserve"> </w:t>
      </w:r>
      <w:proofErr w:type="spellStart"/>
      <w:r w:rsidR="00CC1E5B" w:rsidRPr="00CC1E5B">
        <w:rPr>
          <w:rFonts w:eastAsia="Times New Roman" w:cstheme="minorHAnsi"/>
        </w:rPr>
        <w:t>routine</w:t>
      </w:r>
      <w:proofErr w:type="spellEnd"/>
      <w:r w:rsidR="00CC1E5B" w:rsidRPr="00CC1E5B">
        <w:rPr>
          <w:rFonts w:eastAsia="Times New Roman" w:cstheme="minorHAnsi"/>
        </w:rPr>
        <w:t xml:space="preserve"> </w:t>
      </w:r>
      <w:proofErr w:type="spellStart"/>
      <w:r w:rsidR="00CC1E5B" w:rsidRPr="00CC1E5B">
        <w:rPr>
          <w:rFonts w:eastAsia="Times New Roman" w:cstheme="minorHAnsi"/>
        </w:rPr>
        <w:t>diagnosis</w:t>
      </w:r>
      <w:proofErr w:type="spellEnd"/>
      <w:r w:rsidR="00CC1E5B" w:rsidRPr="00CC1E5B">
        <w:rPr>
          <w:rFonts w:eastAsia="Times New Roman" w:cstheme="minorHAnsi"/>
        </w:rPr>
        <w:t xml:space="preserve"> </w:t>
      </w:r>
      <w:proofErr w:type="spellStart"/>
      <w:r w:rsidR="00CC1E5B" w:rsidRPr="00CC1E5B">
        <w:rPr>
          <w:rFonts w:eastAsia="Times New Roman" w:cstheme="minorHAnsi"/>
        </w:rPr>
        <w:t>and</w:t>
      </w:r>
      <w:proofErr w:type="spellEnd"/>
      <w:r w:rsidR="00CC1E5B" w:rsidRPr="00CC1E5B">
        <w:rPr>
          <w:rFonts w:eastAsia="Times New Roman" w:cstheme="minorHAnsi"/>
        </w:rPr>
        <w:t xml:space="preserve"> </w:t>
      </w:r>
      <w:proofErr w:type="spellStart"/>
      <w:r w:rsidR="00CC1E5B" w:rsidRPr="00CC1E5B">
        <w:rPr>
          <w:rFonts w:eastAsia="Times New Roman" w:cstheme="minorHAnsi"/>
        </w:rPr>
        <w:t>disease</w:t>
      </w:r>
      <w:proofErr w:type="spellEnd"/>
      <w:r w:rsidR="00CC1E5B" w:rsidRPr="00CC1E5B">
        <w:rPr>
          <w:rFonts w:eastAsia="Times New Roman" w:cstheme="minorHAnsi"/>
        </w:rPr>
        <w:t xml:space="preserve"> </w:t>
      </w:r>
      <w:proofErr w:type="spellStart"/>
      <w:r w:rsidR="00CC1E5B" w:rsidRPr="00CC1E5B">
        <w:rPr>
          <w:rFonts w:eastAsia="Times New Roman" w:cstheme="minorHAnsi"/>
        </w:rPr>
        <w:t>trajectories</w:t>
      </w:r>
      <w:proofErr w:type="spellEnd"/>
      <w:r w:rsidR="00CC1E5B" w:rsidRPr="00CC1E5B">
        <w:rPr>
          <w:rFonts w:eastAsia="Times New Roman" w:cstheme="minorHAnsi"/>
        </w:rPr>
        <w:t xml:space="preserve"> in </w:t>
      </w:r>
      <w:proofErr w:type="spellStart"/>
      <w:r w:rsidR="00CC1E5B" w:rsidRPr="00CC1E5B">
        <w:rPr>
          <w:rFonts w:eastAsia="Times New Roman" w:cstheme="minorHAnsi"/>
        </w:rPr>
        <w:t>frontotemporal</w:t>
      </w:r>
      <w:proofErr w:type="spellEnd"/>
      <w:r w:rsidR="00CC1E5B" w:rsidRPr="00CC1E5B">
        <w:rPr>
          <w:rFonts w:eastAsia="Times New Roman" w:cstheme="minorHAnsi"/>
        </w:rPr>
        <w:t xml:space="preserve"> </w:t>
      </w:r>
      <w:proofErr w:type="spellStart"/>
      <w:proofErr w:type="gramStart"/>
      <w:r w:rsidR="00CC1E5B" w:rsidRPr="00CC1E5B">
        <w:rPr>
          <w:rFonts w:eastAsia="Times New Roman" w:cstheme="minorHAnsi"/>
        </w:rPr>
        <w:t>dementia</w:t>
      </w:r>
      <w:proofErr w:type="spellEnd"/>
      <w:r w:rsidR="00CC1E5B" w:rsidRPr="00CC1E5B">
        <w:rPr>
          <w:rFonts w:eastAsia="Times New Roman" w:cstheme="minorHAnsi"/>
        </w:rPr>
        <w:t xml:space="preserve"> -</w:t>
      </w:r>
      <w:proofErr w:type="gramEnd"/>
      <w:r w:rsidR="00CC1E5B" w:rsidRPr="00CC1E5B">
        <w:rPr>
          <w:rFonts w:eastAsia="Times New Roman" w:cstheme="minorHAnsi"/>
        </w:rPr>
        <w:t xml:space="preserve"> del </w:t>
      </w:r>
      <w:proofErr w:type="spellStart"/>
      <w:r w:rsidR="00CC1E5B" w:rsidRPr="00CC1E5B">
        <w:rPr>
          <w:rFonts w:eastAsia="Times New Roman" w:cstheme="minorHAnsi"/>
        </w:rPr>
        <w:t>Campo</w:t>
      </w:r>
      <w:proofErr w:type="spellEnd"/>
      <w:r w:rsidR="00CC1E5B" w:rsidRPr="00CC1E5B">
        <w:rPr>
          <w:rFonts w:eastAsia="Times New Roman" w:cstheme="minorHAnsi"/>
        </w:rPr>
        <w:t xml:space="preserve"> - 2022 - </w:t>
      </w:r>
      <w:proofErr w:type="spellStart"/>
      <w:r w:rsidR="00CC1E5B" w:rsidRPr="00CC1E5B">
        <w:rPr>
          <w:rFonts w:eastAsia="Times New Roman" w:cstheme="minorHAnsi"/>
        </w:rPr>
        <w:t>Alzheimer's</w:t>
      </w:r>
      <w:proofErr w:type="spellEnd"/>
      <w:r w:rsidR="00CC1E5B" w:rsidRPr="00CC1E5B">
        <w:rPr>
          <w:rFonts w:eastAsia="Times New Roman" w:cstheme="minorHAnsi"/>
        </w:rPr>
        <w:t xml:space="preserve"> &amp; </w:t>
      </w:r>
      <w:proofErr w:type="spellStart"/>
      <w:r w:rsidR="00CC1E5B" w:rsidRPr="00CC1E5B">
        <w:rPr>
          <w:rFonts w:eastAsia="Times New Roman" w:cstheme="minorHAnsi"/>
        </w:rPr>
        <w:t>Dementia</w:t>
      </w:r>
      <w:proofErr w:type="spellEnd"/>
      <w:r w:rsidR="00CC1E5B" w:rsidRPr="00CC1E5B">
        <w:rPr>
          <w:rFonts w:eastAsia="Times New Roman" w:cstheme="minorHAnsi"/>
        </w:rPr>
        <w:t xml:space="preserve"> - </w:t>
      </w:r>
      <w:proofErr w:type="spellStart"/>
      <w:r w:rsidR="00CC1E5B" w:rsidRPr="00CC1E5B">
        <w:rPr>
          <w:rFonts w:eastAsia="Times New Roman" w:cstheme="minorHAnsi"/>
        </w:rPr>
        <w:t>Wiley</w:t>
      </w:r>
      <w:proofErr w:type="spellEnd"/>
      <w:r w:rsidR="00CC1E5B" w:rsidRPr="00CC1E5B">
        <w:rPr>
          <w:rFonts w:eastAsia="Times New Roman" w:cstheme="minorHAnsi"/>
        </w:rPr>
        <w:t xml:space="preserve"> Online Library </w:t>
      </w:r>
      <w:hyperlink r:id="rId6" w:history="1">
        <w:r w:rsidR="00CC1E5B" w:rsidRPr="0071260B">
          <w:rPr>
            <w:rStyle w:val="Kpr"/>
            <w:rFonts w:eastAsia="Times New Roman" w:cstheme="minorHAnsi"/>
          </w:rPr>
          <w:t>https://alz-journals.onlinelibrary.wiley.com/doi/full/10.1002/alz.12643</w:t>
        </w:r>
      </w:hyperlink>
      <w:r w:rsidR="00CC1E5B">
        <w:rPr>
          <w:rFonts w:eastAsia="Times New Roman" w:cstheme="minorHAnsi"/>
        </w:rPr>
        <w:t xml:space="preserve"> </w:t>
      </w:r>
      <w:r w:rsidR="002E1B5A" w:rsidRPr="002E1B5A">
        <w:rPr>
          <w:rFonts w:eastAsia="Times New Roman" w:cstheme="minorHAnsi"/>
        </w:rPr>
        <w:t xml:space="preserve">. </w:t>
      </w:r>
    </w:p>
    <w:p w14:paraId="26BCA769" w14:textId="77777777" w:rsidR="00A30521" w:rsidRPr="00C01F93" w:rsidRDefault="00A30521" w:rsidP="003A664B">
      <w:pPr>
        <w:pBdr>
          <w:top w:val="single" w:sz="4" w:space="1" w:color="auto"/>
          <w:left w:val="single" w:sz="4" w:space="4" w:color="auto"/>
          <w:bottom w:val="single" w:sz="4" w:space="1" w:color="auto"/>
          <w:right w:val="single" w:sz="4" w:space="4" w:color="auto"/>
        </w:pBdr>
        <w:spacing w:after="0" w:line="240" w:lineRule="auto"/>
      </w:pPr>
    </w:p>
    <w:p w14:paraId="2E6F2DCE" w14:textId="77777777" w:rsidR="00556E59" w:rsidRDefault="00556E59" w:rsidP="003A664B"/>
    <w:p w14:paraId="7A3CF653" w14:textId="77777777" w:rsidR="003A664B" w:rsidRDefault="003A664B" w:rsidP="003A664B">
      <w:r>
        <w:br w:type="page"/>
      </w:r>
    </w:p>
    <w:p w14:paraId="0FC2BABA" w14:textId="77777777" w:rsidR="003A664B" w:rsidRDefault="003A664B" w:rsidP="009B7573"/>
    <w:p w14:paraId="3C822CB0" w14:textId="77777777" w:rsidR="00C3426A" w:rsidRDefault="00C3426A" w:rsidP="009B7573"/>
    <w:p w14:paraId="68F941D6" w14:textId="77777777" w:rsidR="00C3426A" w:rsidRDefault="00C3426A" w:rsidP="009B7573"/>
    <w:p w14:paraId="49A9D23B" w14:textId="073421A3" w:rsidR="00A145C4" w:rsidRDefault="00EE40F0" w:rsidP="00A145C4">
      <w:pPr>
        <w:spacing w:after="40" w:line="240" w:lineRule="auto"/>
      </w:pPr>
      <w:r w:rsidRPr="00EE40F0">
        <w:rPr>
          <w:b/>
        </w:rPr>
        <w:t>Soru</w:t>
      </w:r>
      <w:r w:rsidR="00157F2C">
        <w:rPr>
          <w:b/>
        </w:rPr>
        <w:t xml:space="preserve"> </w:t>
      </w:r>
      <w:r w:rsidR="00A145C4">
        <w:rPr>
          <w:b/>
        </w:rPr>
        <w:t>10</w:t>
      </w:r>
      <w:r w:rsidR="00C431A1">
        <w:rPr>
          <w:b/>
        </w:rPr>
        <w:t>.</w:t>
      </w:r>
      <w:r>
        <w:t xml:space="preserve"> </w:t>
      </w:r>
      <w:r w:rsidR="00A145C4">
        <w:t>Altmış iki yasında kadın hasta 2 yıldır geceleri yattığı zaman bacaklarda rahatsız edici duyumsamaların olduğunu, bacaklarda hareket ettirme isteği ile birlikte yürüdüğü zaman bu yakınmaların geçtiğini bildirmiştir. Tedaviden fayda görmekle birlikte son 3 aydır bu yakınmalarının artık aksamın erken saatlerinde başladığını ve oturduğu yerde de benzer rahatsız edici duyumsamaları hissettiğini bildirmiştir.</w:t>
      </w:r>
    </w:p>
    <w:p w14:paraId="12F2F2B2" w14:textId="77777777" w:rsidR="00A145C4" w:rsidRDefault="00A145C4" w:rsidP="00A145C4">
      <w:pPr>
        <w:spacing w:after="40" w:line="240" w:lineRule="auto"/>
      </w:pPr>
      <w:r>
        <w:t>Bu hasta tedavi için hangi ilacı kullanmaktadır?</w:t>
      </w:r>
    </w:p>
    <w:p w14:paraId="0D555CF3" w14:textId="77777777" w:rsidR="00A145C4" w:rsidRDefault="00A145C4" w:rsidP="00A145C4">
      <w:pPr>
        <w:spacing w:after="40" w:line="240" w:lineRule="auto"/>
      </w:pPr>
      <w:r>
        <w:t xml:space="preserve">a) </w:t>
      </w:r>
      <w:proofErr w:type="spellStart"/>
      <w:r>
        <w:t>Gabapentin</w:t>
      </w:r>
      <w:proofErr w:type="spellEnd"/>
    </w:p>
    <w:p w14:paraId="1EDB984B" w14:textId="77777777" w:rsidR="00A145C4" w:rsidRDefault="00A145C4" w:rsidP="00A145C4">
      <w:pPr>
        <w:spacing w:after="40" w:line="240" w:lineRule="auto"/>
      </w:pPr>
      <w:r>
        <w:t xml:space="preserve">b) </w:t>
      </w:r>
      <w:proofErr w:type="spellStart"/>
      <w:r>
        <w:t>Klonozepam</w:t>
      </w:r>
      <w:proofErr w:type="spellEnd"/>
    </w:p>
    <w:p w14:paraId="696E29B2" w14:textId="77777777" w:rsidR="00A145C4" w:rsidRPr="00A145C4" w:rsidRDefault="00A145C4" w:rsidP="00A145C4">
      <w:pPr>
        <w:spacing w:after="40" w:line="240" w:lineRule="auto"/>
        <w:rPr>
          <w:b/>
          <w:bCs/>
        </w:rPr>
      </w:pPr>
      <w:r w:rsidRPr="00A145C4">
        <w:rPr>
          <w:b/>
          <w:bCs/>
        </w:rPr>
        <w:t xml:space="preserve">c) </w:t>
      </w:r>
      <w:proofErr w:type="spellStart"/>
      <w:r w:rsidRPr="00A145C4">
        <w:rPr>
          <w:b/>
          <w:bCs/>
        </w:rPr>
        <w:t>Levodopa</w:t>
      </w:r>
      <w:proofErr w:type="spellEnd"/>
    </w:p>
    <w:p w14:paraId="065CA0DB" w14:textId="42427133" w:rsidR="00CC4DB7" w:rsidRDefault="00A145C4" w:rsidP="00A145C4">
      <w:pPr>
        <w:spacing w:after="40" w:line="240" w:lineRule="auto"/>
      </w:pPr>
      <w:r>
        <w:t xml:space="preserve">d) </w:t>
      </w:r>
      <w:proofErr w:type="spellStart"/>
      <w:r>
        <w:t>Oksikodon</w:t>
      </w:r>
      <w:proofErr w:type="spellEnd"/>
    </w:p>
    <w:p w14:paraId="4F593872" w14:textId="22980E75" w:rsidR="003A664B" w:rsidRDefault="00157F2C" w:rsidP="00C431A1">
      <w:pPr>
        <w:spacing w:after="4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Pr>
          <w:rFonts w:eastAsia="Times New Roman" w:cstheme="minorHAnsi"/>
          <w:b/>
          <w:bCs/>
          <w:color w:val="222222"/>
        </w:rPr>
        <w:t xml:space="preserve">C </w:t>
      </w:r>
      <w:r>
        <w:rPr>
          <w:rFonts w:eastAsia="Times New Roman" w:cstheme="minorHAnsi"/>
          <w:color w:val="222222"/>
        </w:rPr>
        <w:t>seçeneği olarak açıklanmıştır.</w:t>
      </w:r>
    </w:p>
    <w:p w14:paraId="3E6F5859" w14:textId="77777777" w:rsidR="00B821D9" w:rsidRDefault="00B821D9" w:rsidP="00C431A1">
      <w:pPr>
        <w:spacing w:after="40" w:line="240" w:lineRule="auto"/>
      </w:pPr>
    </w:p>
    <w:p w14:paraId="2CD75232" w14:textId="77777777" w:rsidR="00AD19CE" w:rsidRDefault="00AD19CE" w:rsidP="00AD19C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0E25257A" w14:textId="615C1440" w:rsidR="00AD19CE" w:rsidRDefault="00AD19CE" w:rsidP="00A145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0033CC"/>
        </w:rPr>
      </w:pPr>
      <w:proofErr w:type="gramStart"/>
      <w:r w:rsidRPr="003C76AA">
        <w:rPr>
          <w:rFonts w:eastAsia="Times New Roman" w:cstheme="minorHAnsi"/>
          <w:b/>
          <w:color w:val="0033CC"/>
        </w:rPr>
        <w:t>İtiraz:</w:t>
      </w:r>
      <w:r w:rsidRPr="003C76AA">
        <w:rPr>
          <w:rFonts w:eastAsia="Times New Roman" w:cstheme="minorHAnsi"/>
          <w:color w:val="0033CC"/>
        </w:rPr>
        <w:t xml:space="preserve"> </w:t>
      </w:r>
      <w:r w:rsidR="00C431A1">
        <w:rPr>
          <w:rFonts w:eastAsia="Times New Roman" w:cstheme="minorHAnsi"/>
          <w:color w:val="0033CC"/>
        </w:rPr>
        <w:t xml:space="preserve"> </w:t>
      </w:r>
      <w:r w:rsidR="00A145C4" w:rsidRPr="00A145C4">
        <w:rPr>
          <w:rFonts w:eastAsia="Times New Roman" w:cstheme="minorHAnsi"/>
          <w:i/>
          <w:color w:val="0033CC"/>
        </w:rPr>
        <w:t>HBS</w:t>
      </w:r>
      <w:proofErr w:type="gramEnd"/>
      <w:r w:rsidR="00A145C4" w:rsidRPr="00A145C4">
        <w:rPr>
          <w:rFonts w:eastAsia="Times New Roman" w:cstheme="minorHAnsi"/>
          <w:i/>
          <w:color w:val="0033CC"/>
        </w:rPr>
        <w:t xml:space="preserve"> hastalarında sadece gece değil, daha erken saatlerde ve oturur pozisyonda</w:t>
      </w:r>
      <w:r w:rsidR="00A145C4">
        <w:rPr>
          <w:rFonts w:eastAsia="Times New Roman" w:cstheme="minorHAnsi"/>
          <w:i/>
          <w:color w:val="0033CC"/>
        </w:rPr>
        <w:t xml:space="preserve"> </w:t>
      </w:r>
      <w:r w:rsidR="00A145C4" w:rsidRPr="00A145C4">
        <w:rPr>
          <w:rFonts w:eastAsia="Times New Roman" w:cstheme="minorHAnsi"/>
          <w:i/>
          <w:color w:val="0033CC"/>
        </w:rPr>
        <w:t xml:space="preserve">yakınmalar olabilmektedir. Ayrıca tedavide </w:t>
      </w:r>
      <w:proofErr w:type="spellStart"/>
      <w:r w:rsidR="00A145C4" w:rsidRPr="00A145C4">
        <w:rPr>
          <w:rFonts w:eastAsia="Times New Roman" w:cstheme="minorHAnsi"/>
          <w:i/>
          <w:color w:val="0033CC"/>
        </w:rPr>
        <w:t>gabapentin</w:t>
      </w:r>
      <w:proofErr w:type="spellEnd"/>
      <w:r w:rsidR="00A145C4" w:rsidRPr="00A145C4">
        <w:rPr>
          <w:rFonts w:eastAsia="Times New Roman" w:cstheme="minorHAnsi"/>
          <w:i/>
          <w:color w:val="0033CC"/>
        </w:rPr>
        <w:t xml:space="preserve"> de kullanılabilen ajanlar</w:t>
      </w:r>
      <w:r w:rsidR="00A145C4">
        <w:rPr>
          <w:rFonts w:eastAsia="Times New Roman" w:cstheme="minorHAnsi"/>
          <w:i/>
          <w:color w:val="0033CC"/>
        </w:rPr>
        <w:t xml:space="preserve"> </w:t>
      </w:r>
      <w:r w:rsidR="00A145C4" w:rsidRPr="00A145C4">
        <w:rPr>
          <w:rFonts w:eastAsia="Times New Roman" w:cstheme="minorHAnsi"/>
          <w:i/>
          <w:color w:val="0033CC"/>
        </w:rPr>
        <w:t xml:space="preserve">arasındadır. Sorunun doğru yanıtı dopamin olarak açıklanmıştır. Fakat </w:t>
      </w:r>
      <w:proofErr w:type="spellStart"/>
      <w:r w:rsidR="00A145C4" w:rsidRPr="00A145C4">
        <w:rPr>
          <w:rFonts w:eastAsia="Times New Roman" w:cstheme="minorHAnsi"/>
          <w:i/>
          <w:color w:val="0033CC"/>
        </w:rPr>
        <w:t>Gabapentin</w:t>
      </w:r>
      <w:proofErr w:type="spellEnd"/>
      <w:r w:rsidR="00A145C4">
        <w:rPr>
          <w:rFonts w:eastAsia="Times New Roman" w:cstheme="minorHAnsi"/>
          <w:i/>
          <w:color w:val="0033CC"/>
        </w:rPr>
        <w:t xml:space="preserve"> </w:t>
      </w:r>
      <w:r w:rsidR="00A145C4" w:rsidRPr="00A145C4">
        <w:rPr>
          <w:rFonts w:eastAsia="Times New Roman" w:cstheme="minorHAnsi"/>
          <w:i/>
          <w:color w:val="0033CC"/>
        </w:rPr>
        <w:t>kullanan bir hastada tedaviden fayda görse de o fayda yetersiz olabilir ve o hastada</w:t>
      </w:r>
      <w:r w:rsidR="00A145C4">
        <w:rPr>
          <w:rFonts w:eastAsia="Times New Roman" w:cstheme="minorHAnsi"/>
          <w:i/>
          <w:color w:val="0033CC"/>
        </w:rPr>
        <w:t xml:space="preserve"> </w:t>
      </w:r>
      <w:r w:rsidR="00A145C4" w:rsidRPr="00A145C4">
        <w:rPr>
          <w:rFonts w:eastAsia="Times New Roman" w:cstheme="minorHAnsi"/>
          <w:i/>
          <w:color w:val="0033CC"/>
        </w:rPr>
        <w:t xml:space="preserve">akşamın erken saatlerinde ve oturur pozisyonda yakınmalar ortaya çıkabilir. </w:t>
      </w:r>
      <w:proofErr w:type="spellStart"/>
      <w:r w:rsidR="00A145C4" w:rsidRPr="00A145C4">
        <w:rPr>
          <w:rFonts w:eastAsia="Times New Roman" w:cstheme="minorHAnsi"/>
          <w:i/>
          <w:color w:val="0033CC"/>
        </w:rPr>
        <w:t>Gabapentin</w:t>
      </w:r>
      <w:proofErr w:type="spellEnd"/>
      <w:r w:rsidR="00A145C4">
        <w:rPr>
          <w:rFonts w:eastAsia="Times New Roman" w:cstheme="minorHAnsi"/>
          <w:i/>
          <w:color w:val="0033CC"/>
        </w:rPr>
        <w:t xml:space="preserve"> </w:t>
      </w:r>
      <w:r w:rsidR="00A145C4" w:rsidRPr="00A145C4">
        <w:rPr>
          <w:rFonts w:eastAsia="Times New Roman" w:cstheme="minorHAnsi"/>
          <w:i/>
          <w:color w:val="0033CC"/>
        </w:rPr>
        <w:t>de doğru yanıt olmalıdır. Destekleyici literatür: TND yeterlilik sınavı hazırlık kitabı, sayfa</w:t>
      </w:r>
      <w:r w:rsidR="00A145C4">
        <w:rPr>
          <w:rFonts w:eastAsia="Times New Roman" w:cstheme="minorHAnsi"/>
          <w:i/>
          <w:color w:val="0033CC"/>
        </w:rPr>
        <w:t xml:space="preserve"> </w:t>
      </w:r>
      <w:r w:rsidR="00A145C4" w:rsidRPr="00A145C4">
        <w:rPr>
          <w:rFonts w:eastAsia="Times New Roman" w:cstheme="minorHAnsi"/>
          <w:i/>
          <w:color w:val="0033CC"/>
        </w:rPr>
        <w:t>274. 2022</w:t>
      </w:r>
      <w:r w:rsidR="00157F2C">
        <w:rPr>
          <w:rFonts w:eastAsia="Times New Roman" w:cstheme="minorHAnsi"/>
          <w:i/>
          <w:color w:val="0033CC"/>
        </w:rPr>
        <w:t>.</w:t>
      </w:r>
    </w:p>
    <w:p w14:paraId="22E4E427" w14:textId="77777777" w:rsidR="00157F2C" w:rsidRDefault="00157F2C" w:rsidP="00A145C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1889449D" w14:textId="77777777" w:rsidR="00AA19CD" w:rsidRDefault="00A145C4" w:rsidP="00AA19C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00AA19CD">
        <w:rPr>
          <w:rFonts w:eastAsia="Times New Roman" w:cstheme="minorHAnsi"/>
          <w:b/>
          <w:bCs/>
        </w:rPr>
        <w:t xml:space="preserve"> </w:t>
      </w:r>
      <w:r w:rsidR="00AA19CD" w:rsidRPr="00AA19CD">
        <w:rPr>
          <w:rFonts w:eastAsia="Times New Roman" w:cstheme="minorHAnsi"/>
        </w:rPr>
        <w:t>soruda</w:t>
      </w:r>
      <w:r w:rsidRPr="00A145C4">
        <w:rPr>
          <w:rFonts w:eastAsia="Times New Roman" w:cstheme="minorHAnsi"/>
        </w:rPr>
        <w:t xml:space="preserve"> HBS için hangi ilacın kullanılabileceği sorulma</w:t>
      </w:r>
      <w:r w:rsidR="00AA19CD">
        <w:rPr>
          <w:rFonts w:eastAsia="Times New Roman" w:cstheme="minorHAnsi"/>
        </w:rPr>
        <w:t xml:space="preserve">dığı görülmüştür. </w:t>
      </w:r>
      <w:r w:rsidRPr="00A145C4">
        <w:rPr>
          <w:rFonts w:eastAsia="Times New Roman" w:cstheme="minorHAnsi"/>
        </w:rPr>
        <w:t>HBS için seçeneklerdeki tüm ilaçlar kullanılabilir. Tanımlanan durum kullanılan ilacın yan etkisi olan “</w:t>
      </w:r>
      <w:proofErr w:type="spellStart"/>
      <w:r w:rsidRPr="00A145C4">
        <w:rPr>
          <w:rFonts w:eastAsia="Times New Roman" w:cstheme="minorHAnsi"/>
        </w:rPr>
        <w:t>augmentasyon</w:t>
      </w:r>
      <w:proofErr w:type="spellEnd"/>
      <w:r w:rsidRPr="00A145C4">
        <w:rPr>
          <w:rFonts w:eastAsia="Times New Roman" w:cstheme="minorHAnsi"/>
        </w:rPr>
        <w:t xml:space="preserve">” durumudur ve bu durumuna hangi ilacın sebep olduğu sorulmuştur. Öncelikle </w:t>
      </w:r>
      <w:proofErr w:type="spellStart"/>
      <w:r w:rsidRPr="00A145C4">
        <w:rPr>
          <w:rFonts w:eastAsia="Times New Roman" w:cstheme="minorHAnsi"/>
        </w:rPr>
        <w:t>L</w:t>
      </w:r>
      <w:r w:rsidR="00AA19CD">
        <w:rPr>
          <w:rFonts w:eastAsia="Times New Roman" w:cstheme="minorHAnsi"/>
        </w:rPr>
        <w:t>eva</w:t>
      </w:r>
      <w:r w:rsidRPr="00A145C4">
        <w:rPr>
          <w:rFonts w:eastAsia="Times New Roman" w:cstheme="minorHAnsi"/>
        </w:rPr>
        <w:t>dopa</w:t>
      </w:r>
      <w:proofErr w:type="spellEnd"/>
      <w:r w:rsidRPr="00A145C4">
        <w:rPr>
          <w:rFonts w:eastAsia="Times New Roman" w:cstheme="minorHAnsi"/>
        </w:rPr>
        <w:t xml:space="preserve">, daha az olarak dopamin agonistleri ve </w:t>
      </w:r>
      <w:proofErr w:type="spellStart"/>
      <w:r w:rsidRPr="00A145C4">
        <w:rPr>
          <w:rFonts w:eastAsia="Times New Roman" w:cstheme="minorHAnsi"/>
        </w:rPr>
        <w:t>pregabalin</w:t>
      </w:r>
      <w:proofErr w:type="spellEnd"/>
      <w:r w:rsidRPr="00A145C4">
        <w:rPr>
          <w:rFonts w:eastAsia="Times New Roman" w:cstheme="minorHAnsi"/>
        </w:rPr>
        <w:t xml:space="preserve"> </w:t>
      </w:r>
      <w:proofErr w:type="spellStart"/>
      <w:r w:rsidRPr="00A145C4">
        <w:rPr>
          <w:rFonts w:eastAsia="Times New Roman" w:cstheme="minorHAnsi"/>
        </w:rPr>
        <w:t>augmentasyona</w:t>
      </w:r>
      <w:proofErr w:type="spellEnd"/>
      <w:r w:rsidRPr="00A145C4">
        <w:rPr>
          <w:rFonts w:eastAsia="Times New Roman" w:cstheme="minorHAnsi"/>
        </w:rPr>
        <w:t xml:space="preserve"> neden olur. Bu nedenle sorunun cevabı </w:t>
      </w:r>
      <w:proofErr w:type="spellStart"/>
      <w:r w:rsidRPr="00A145C4">
        <w:rPr>
          <w:rFonts w:eastAsia="Times New Roman" w:cstheme="minorHAnsi"/>
        </w:rPr>
        <w:t>L</w:t>
      </w:r>
      <w:r>
        <w:rPr>
          <w:rFonts w:eastAsia="Times New Roman" w:cstheme="minorHAnsi"/>
        </w:rPr>
        <w:t>eva</w:t>
      </w:r>
      <w:r w:rsidRPr="00A145C4">
        <w:rPr>
          <w:rFonts w:eastAsia="Times New Roman" w:cstheme="minorHAnsi"/>
        </w:rPr>
        <w:t>dopadır</w:t>
      </w:r>
      <w:proofErr w:type="spellEnd"/>
      <w:r w:rsidRPr="00A145C4">
        <w:rPr>
          <w:rFonts w:eastAsia="Times New Roman" w:cstheme="minorHAnsi"/>
        </w:rPr>
        <w:t>.</w:t>
      </w:r>
      <w:r w:rsidR="00376300">
        <w:rPr>
          <w:rFonts w:eastAsia="Times New Roman" w:cstheme="minorHAnsi"/>
        </w:rPr>
        <w:t xml:space="preserve"> </w:t>
      </w:r>
    </w:p>
    <w:p w14:paraId="5408D8BC" w14:textId="7EA86025" w:rsidR="0000216A" w:rsidRPr="002E1B5A" w:rsidRDefault="0000216A" w:rsidP="00AA19C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2E1B5A">
        <w:rPr>
          <w:rFonts w:eastAsia="Times New Roman" w:cstheme="minorHAnsi"/>
        </w:rPr>
        <w:t xml:space="preserve">Bu </w:t>
      </w:r>
      <w:r w:rsidR="00AA19CD">
        <w:rPr>
          <w:rFonts w:eastAsia="Times New Roman" w:cstheme="minorHAnsi"/>
        </w:rPr>
        <w:t xml:space="preserve">nedenle </w:t>
      </w:r>
      <w:r w:rsidRPr="002E1B5A">
        <w:rPr>
          <w:rFonts w:eastAsia="Times New Roman" w:cstheme="minorHAnsi"/>
        </w:rPr>
        <w:t xml:space="preserve">itiraz </w:t>
      </w:r>
      <w:r>
        <w:rPr>
          <w:rFonts w:eastAsia="Times New Roman" w:cstheme="minorHAnsi"/>
        </w:rPr>
        <w:t xml:space="preserve">reddedilmiş ve </w:t>
      </w:r>
      <w:r w:rsidRPr="002E1B5A">
        <w:rPr>
          <w:rFonts w:eastAsia="Times New Roman" w:cstheme="minorHAnsi"/>
        </w:rPr>
        <w:t xml:space="preserve">soru </w:t>
      </w:r>
      <w:r>
        <w:rPr>
          <w:rFonts w:eastAsia="Times New Roman" w:cstheme="minorHAnsi"/>
        </w:rPr>
        <w:t xml:space="preserve">kökü </w:t>
      </w:r>
      <w:r w:rsidRPr="002E1B5A">
        <w:rPr>
          <w:rFonts w:eastAsia="Times New Roman" w:cstheme="minorHAnsi"/>
        </w:rPr>
        <w:t>ve yanıtında herhangi bir değişiklik yapılmamıştır.</w:t>
      </w:r>
    </w:p>
    <w:p w14:paraId="75C7EF81" w14:textId="726F863A" w:rsidR="00A145C4" w:rsidRPr="00C01F93" w:rsidRDefault="00A145C4" w:rsidP="0000216A">
      <w:pPr>
        <w:pBdr>
          <w:top w:val="single" w:sz="4" w:space="1" w:color="auto"/>
          <w:left w:val="single" w:sz="4" w:space="4" w:color="auto"/>
          <w:bottom w:val="single" w:sz="4" w:space="1" w:color="auto"/>
          <w:right w:val="single" w:sz="4" w:space="4" w:color="auto"/>
        </w:pBdr>
        <w:spacing w:after="0" w:line="240" w:lineRule="auto"/>
        <w:jc w:val="both"/>
      </w:pPr>
    </w:p>
    <w:p w14:paraId="52761491" w14:textId="77777777" w:rsidR="00AD19CE" w:rsidRDefault="00AD19CE" w:rsidP="00AD19CE">
      <w:pPr>
        <w:spacing w:after="0" w:line="240" w:lineRule="auto"/>
      </w:pPr>
    </w:p>
    <w:p w14:paraId="16FFCE2D" w14:textId="77777777" w:rsidR="00DA0524" w:rsidRDefault="00DA0524"/>
    <w:p w14:paraId="6E956378" w14:textId="77777777" w:rsidR="005F1998" w:rsidRDefault="005F1998">
      <w:r>
        <w:br w:type="page"/>
      </w:r>
    </w:p>
    <w:p w14:paraId="7415EB9A" w14:textId="77777777" w:rsidR="00C3426A" w:rsidRDefault="00C3426A" w:rsidP="006D7B5A">
      <w:pPr>
        <w:spacing w:after="0" w:line="240" w:lineRule="auto"/>
        <w:rPr>
          <w:b/>
        </w:rPr>
      </w:pPr>
    </w:p>
    <w:p w14:paraId="07FC5A46" w14:textId="77777777" w:rsidR="00C3426A" w:rsidRDefault="00C3426A" w:rsidP="006D7B5A">
      <w:pPr>
        <w:spacing w:after="0" w:line="240" w:lineRule="auto"/>
        <w:rPr>
          <w:b/>
        </w:rPr>
      </w:pPr>
    </w:p>
    <w:p w14:paraId="771FF57C" w14:textId="77777777" w:rsidR="00C3426A" w:rsidRDefault="00C3426A" w:rsidP="006D7B5A">
      <w:pPr>
        <w:spacing w:after="0" w:line="240" w:lineRule="auto"/>
        <w:rPr>
          <w:b/>
        </w:rPr>
      </w:pPr>
    </w:p>
    <w:p w14:paraId="0FB19211" w14:textId="77777777" w:rsidR="00C3426A" w:rsidRDefault="00C3426A" w:rsidP="006D7B5A">
      <w:pPr>
        <w:spacing w:after="0" w:line="240" w:lineRule="auto"/>
        <w:rPr>
          <w:b/>
        </w:rPr>
      </w:pPr>
    </w:p>
    <w:p w14:paraId="7A37F3EB" w14:textId="76D60A89" w:rsidR="00876C9E" w:rsidRDefault="005F1998" w:rsidP="00C25458">
      <w:pPr>
        <w:spacing w:after="0" w:line="240" w:lineRule="auto"/>
      </w:pPr>
      <w:r w:rsidRPr="005F1998">
        <w:rPr>
          <w:b/>
        </w:rPr>
        <w:t xml:space="preserve">Soru </w:t>
      </w:r>
      <w:r w:rsidR="00876C9E">
        <w:rPr>
          <w:b/>
        </w:rPr>
        <w:t>19</w:t>
      </w:r>
      <w:r w:rsidR="006D7B5A">
        <w:rPr>
          <w:b/>
        </w:rPr>
        <w:t>.</w:t>
      </w:r>
      <w:r w:rsidR="000441B8" w:rsidRPr="000441B8">
        <w:t xml:space="preserve"> </w:t>
      </w:r>
      <w:r w:rsidR="00876C9E">
        <w:t>Aşağıda verilen beyin omurilik sıvısı (BOS) analizi bulgularından hangisi akut bakteriyel menenjitlerin</w:t>
      </w:r>
      <w:r w:rsidR="00C25458">
        <w:t xml:space="preserve"> </w:t>
      </w:r>
      <w:r w:rsidR="00876C9E">
        <w:t xml:space="preserve">viral menenjitlerden ayrımını </w:t>
      </w:r>
      <w:r w:rsidR="00C25458">
        <w:t>sağlar</w:t>
      </w:r>
      <w:r w:rsidR="00876C9E">
        <w:t>?</w:t>
      </w:r>
    </w:p>
    <w:p w14:paraId="4F958790" w14:textId="77777777" w:rsidR="00876C9E" w:rsidRDefault="00876C9E" w:rsidP="00876C9E">
      <w:pPr>
        <w:spacing w:after="0" w:line="240" w:lineRule="auto"/>
      </w:pPr>
      <w:r>
        <w:t>a) BOS proteini 150 mg/dl olması</w:t>
      </w:r>
    </w:p>
    <w:p w14:paraId="367E8FA2" w14:textId="77777777" w:rsidR="00876C9E" w:rsidRDefault="00876C9E" w:rsidP="00876C9E">
      <w:pPr>
        <w:spacing w:after="0" w:line="240" w:lineRule="auto"/>
      </w:pPr>
      <w:r>
        <w:t xml:space="preserve">b) </w:t>
      </w:r>
      <w:proofErr w:type="spellStart"/>
      <w:r>
        <w:t>BOS’ta</w:t>
      </w:r>
      <w:proofErr w:type="spellEnd"/>
      <w:r>
        <w:t xml:space="preserve"> 1000 hücre/mm3 görülmesi</w:t>
      </w:r>
    </w:p>
    <w:p w14:paraId="3058F80B" w14:textId="77777777" w:rsidR="00876C9E" w:rsidRDefault="00876C9E" w:rsidP="00876C9E">
      <w:pPr>
        <w:spacing w:after="0" w:line="240" w:lineRule="auto"/>
      </w:pPr>
      <w:r>
        <w:t xml:space="preserve">c) </w:t>
      </w:r>
      <w:proofErr w:type="spellStart"/>
      <w:r>
        <w:t>BOS’ta</w:t>
      </w:r>
      <w:proofErr w:type="spellEnd"/>
      <w:r>
        <w:t xml:space="preserve"> </w:t>
      </w:r>
      <w:proofErr w:type="spellStart"/>
      <w:r>
        <w:t>nötrofilik</w:t>
      </w:r>
      <w:proofErr w:type="spellEnd"/>
      <w:r>
        <w:t xml:space="preserve"> hücre hakimiyeti </w:t>
      </w:r>
      <w:proofErr w:type="spellStart"/>
      <w:r>
        <w:t>varlıgı</w:t>
      </w:r>
      <w:proofErr w:type="spellEnd"/>
    </w:p>
    <w:p w14:paraId="60308EB1" w14:textId="77777777" w:rsidR="00876C9E" w:rsidRDefault="00876C9E" w:rsidP="00876C9E">
      <w:pPr>
        <w:spacing w:after="0" w:line="240" w:lineRule="auto"/>
      </w:pPr>
      <w:r>
        <w:t xml:space="preserve">d) BOS </w:t>
      </w:r>
      <w:proofErr w:type="spellStart"/>
      <w:r>
        <w:t>açılıs</w:t>
      </w:r>
      <w:proofErr w:type="spellEnd"/>
      <w:r>
        <w:t xml:space="preserve"> basıncının 25 cmH2O ölçülmesi</w:t>
      </w:r>
    </w:p>
    <w:p w14:paraId="58BAAAF3" w14:textId="41DF0E31" w:rsidR="00CC4DB7" w:rsidRPr="00C25458" w:rsidRDefault="00876C9E" w:rsidP="00876C9E">
      <w:pPr>
        <w:spacing w:after="0" w:line="240" w:lineRule="auto"/>
        <w:rPr>
          <w:rFonts w:eastAsia="Times New Roman" w:cstheme="minorHAnsi"/>
          <w:b/>
          <w:bCs/>
          <w:color w:val="222222"/>
        </w:rPr>
      </w:pPr>
      <w:r w:rsidRPr="00C25458">
        <w:rPr>
          <w:b/>
          <w:bCs/>
        </w:rPr>
        <w:t xml:space="preserve">e) </w:t>
      </w:r>
      <w:proofErr w:type="spellStart"/>
      <w:r w:rsidRPr="00C25458">
        <w:rPr>
          <w:b/>
          <w:bCs/>
        </w:rPr>
        <w:t>BOS’ta</w:t>
      </w:r>
      <w:proofErr w:type="spellEnd"/>
      <w:r w:rsidRPr="00C25458">
        <w:rPr>
          <w:b/>
          <w:bCs/>
        </w:rPr>
        <w:t xml:space="preserve"> laktik asit düzeyinin 4,5 mmol/L saptanması</w:t>
      </w:r>
    </w:p>
    <w:p w14:paraId="698E3BDF" w14:textId="77777777" w:rsidR="00876C9E" w:rsidRDefault="00876C9E" w:rsidP="00CC4DB7">
      <w:pPr>
        <w:spacing w:after="40" w:line="240" w:lineRule="auto"/>
        <w:rPr>
          <w:rFonts w:eastAsia="Times New Roman" w:cstheme="minorHAnsi"/>
          <w:color w:val="222222"/>
        </w:rPr>
      </w:pPr>
    </w:p>
    <w:p w14:paraId="7D153D1A" w14:textId="4C295AD3" w:rsidR="00CC4DB7" w:rsidRDefault="00CC4DB7" w:rsidP="00CC4DB7">
      <w:pPr>
        <w:spacing w:after="4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sidR="00876C9E">
        <w:rPr>
          <w:rFonts w:eastAsia="Times New Roman" w:cstheme="minorHAnsi"/>
          <w:b/>
          <w:bCs/>
          <w:color w:val="222222"/>
        </w:rPr>
        <w:t>E</w:t>
      </w:r>
      <w:r>
        <w:rPr>
          <w:rFonts w:eastAsia="Times New Roman" w:cstheme="minorHAnsi"/>
          <w:b/>
          <w:bCs/>
          <w:color w:val="222222"/>
        </w:rPr>
        <w:t xml:space="preserve"> </w:t>
      </w:r>
      <w:r>
        <w:rPr>
          <w:rFonts w:eastAsia="Times New Roman" w:cstheme="minorHAnsi"/>
          <w:color w:val="222222"/>
        </w:rPr>
        <w:t>seçeneği olarak açıklanmıştır.</w:t>
      </w:r>
    </w:p>
    <w:p w14:paraId="1B8A5807" w14:textId="77777777" w:rsidR="000441B8" w:rsidRDefault="000441B8" w:rsidP="000441B8">
      <w:pPr>
        <w:spacing w:after="0" w:line="240" w:lineRule="auto"/>
      </w:pPr>
    </w:p>
    <w:p w14:paraId="6145BCA5" w14:textId="4C2C4907" w:rsidR="00FF6C4D" w:rsidRDefault="00FF6C4D" w:rsidP="00FF6C4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5FC34D91" w14:textId="7264AC96" w:rsidR="00CC4DB7" w:rsidRDefault="00FF6C4D" w:rsidP="00876C9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 xml:space="preserve">: </w:t>
      </w:r>
      <w:proofErr w:type="spellStart"/>
      <w:r w:rsidR="00876C9E" w:rsidRPr="00876C9E">
        <w:rPr>
          <w:rFonts w:eastAsia="Times New Roman" w:cstheme="minorHAnsi"/>
          <w:i/>
          <w:color w:val="0033CC"/>
        </w:rPr>
        <w:t>Lactat</w:t>
      </w:r>
      <w:proofErr w:type="spellEnd"/>
      <w:r w:rsidR="00876C9E" w:rsidRPr="00876C9E">
        <w:rPr>
          <w:rFonts w:eastAsia="Times New Roman" w:cstheme="minorHAnsi"/>
          <w:i/>
          <w:color w:val="0033CC"/>
        </w:rPr>
        <w:t xml:space="preserve"> düzeylerinin 3.5 mmol/l ve üzerinde oluşu bakteriyel menenjitleri viral menenjitlerden ayırt etmede yüksek </w:t>
      </w:r>
      <w:proofErr w:type="spellStart"/>
      <w:r w:rsidR="00876C9E" w:rsidRPr="00876C9E">
        <w:rPr>
          <w:rFonts w:eastAsia="Times New Roman" w:cstheme="minorHAnsi"/>
          <w:i/>
          <w:color w:val="0033CC"/>
        </w:rPr>
        <w:t>sensitivite</w:t>
      </w:r>
      <w:proofErr w:type="spellEnd"/>
      <w:r w:rsidR="00876C9E" w:rsidRPr="00876C9E">
        <w:rPr>
          <w:rFonts w:eastAsia="Times New Roman" w:cstheme="minorHAnsi"/>
          <w:i/>
          <w:color w:val="0033CC"/>
        </w:rPr>
        <w:t xml:space="preserve"> ve spesifiteye sahiptir. Beyin omurilik sıvısında (BOS) </w:t>
      </w:r>
      <w:proofErr w:type="spellStart"/>
      <w:r w:rsidR="00876C9E" w:rsidRPr="00876C9E">
        <w:rPr>
          <w:rFonts w:eastAsia="Times New Roman" w:cstheme="minorHAnsi"/>
          <w:i/>
          <w:color w:val="0033CC"/>
        </w:rPr>
        <w:t>lactat</w:t>
      </w:r>
      <w:proofErr w:type="spellEnd"/>
      <w:r w:rsidR="00876C9E" w:rsidRPr="00876C9E">
        <w:rPr>
          <w:rFonts w:eastAsia="Times New Roman" w:cstheme="minorHAnsi"/>
          <w:i/>
          <w:color w:val="0033CC"/>
        </w:rPr>
        <w:t xml:space="preserve"> </w:t>
      </w:r>
      <w:proofErr w:type="gramStart"/>
      <w:r w:rsidR="00876C9E" w:rsidRPr="00876C9E">
        <w:rPr>
          <w:rFonts w:eastAsia="Times New Roman" w:cstheme="minorHAnsi"/>
          <w:i/>
          <w:color w:val="0033CC"/>
        </w:rPr>
        <w:t>düzeylerinin  4</w:t>
      </w:r>
      <w:proofErr w:type="gramEnd"/>
      <w:r w:rsidR="00876C9E" w:rsidRPr="00876C9E">
        <w:rPr>
          <w:rFonts w:eastAsia="Times New Roman" w:cstheme="minorHAnsi"/>
          <w:i/>
          <w:color w:val="0033CC"/>
        </w:rPr>
        <w:t xml:space="preserve">  mmol/l   üzerinde oluşu  %90 üstü olasılıkla  bakteriyel menenjite işaret eder. (</w:t>
      </w:r>
      <w:proofErr w:type="spellStart"/>
      <w:r w:rsidR="00876C9E" w:rsidRPr="00876C9E">
        <w:rPr>
          <w:rFonts w:eastAsia="Times New Roman" w:cstheme="minorHAnsi"/>
          <w:i/>
          <w:color w:val="0033CC"/>
        </w:rPr>
        <w:t>Lactate</w:t>
      </w:r>
      <w:proofErr w:type="spellEnd"/>
      <w:r w:rsidR="00876C9E" w:rsidRPr="00876C9E">
        <w:rPr>
          <w:rFonts w:eastAsia="Times New Roman" w:cstheme="minorHAnsi"/>
          <w:i/>
          <w:color w:val="0033CC"/>
        </w:rPr>
        <w:t xml:space="preserve"> as an </w:t>
      </w:r>
      <w:proofErr w:type="spellStart"/>
      <w:r w:rsidR="00876C9E" w:rsidRPr="00876C9E">
        <w:rPr>
          <w:rFonts w:eastAsia="Times New Roman" w:cstheme="minorHAnsi"/>
          <w:i/>
          <w:color w:val="0033CC"/>
        </w:rPr>
        <w:t>important</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biomarker</w:t>
      </w:r>
      <w:proofErr w:type="spellEnd"/>
      <w:r w:rsidR="00876C9E" w:rsidRPr="00876C9E">
        <w:rPr>
          <w:rFonts w:eastAsia="Times New Roman" w:cstheme="minorHAnsi"/>
          <w:i/>
          <w:color w:val="0033CC"/>
        </w:rPr>
        <w:t xml:space="preserve"> of </w:t>
      </w:r>
      <w:proofErr w:type="spellStart"/>
      <w:r w:rsidR="00876C9E" w:rsidRPr="00876C9E">
        <w:rPr>
          <w:rFonts w:eastAsia="Times New Roman" w:cstheme="minorHAnsi"/>
          <w:i/>
          <w:color w:val="0033CC"/>
        </w:rPr>
        <w:t>cerebrospinal</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fluid</w:t>
      </w:r>
      <w:proofErr w:type="spellEnd"/>
      <w:r w:rsidR="00876C9E" w:rsidRPr="00876C9E">
        <w:rPr>
          <w:rFonts w:eastAsia="Times New Roman" w:cstheme="minorHAnsi"/>
          <w:i/>
          <w:color w:val="0033CC"/>
        </w:rPr>
        <w:t xml:space="preserve"> in </w:t>
      </w:r>
      <w:proofErr w:type="spellStart"/>
      <w:r w:rsidR="00876C9E" w:rsidRPr="00876C9E">
        <w:rPr>
          <w:rFonts w:eastAsia="Times New Roman" w:cstheme="minorHAnsi"/>
          <w:i/>
          <w:color w:val="0033CC"/>
        </w:rPr>
        <w:t>infectious</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diseases</w:t>
      </w:r>
      <w:proofErr w:type="spellEnd"/>
      <w:r w:rsidR="00876C9E" w:rsidRPr="00876C9E">
        <w:rPr>
          <w:rFonts w:eastAsia="Times New Roman" w:cstheme="minorHAnsi"/>
          <w:i/>
          <w:color w:val="0033CC"/>
        </w:rPr>
        <w:t xml:space="preserve"> of </w:t>
      </w:r>
      <w:proofErr w:type="spellStart"/>
      <w:r w:rsidR="00876C9E" w:rsidRPr="00876C9E">
        <w:rPr>
          <w:rFonts w:eastAsia="Times New Roman" w:cstheme="minorHAnsi"/>
          <w:i/>
          <w:color w:val="0033CC"/>
        </w:rPr>
        <w:t>the</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central</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nervous</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system</w:t>
      </w:r>
      <w:proofErr w:type="spellEnd"/>
      <w:r w:rsidR="00876C9E" w:rsidRPr="00876C9E">
        <w:rPr>
          <w:rFonts w:eastAsia="Times New Roman" w:cstheme="minorHAnsi"/>
          <w:i/>
          <w:color w:val="0033CC"/>
        </w:rPr>
        <w:t xml:space="preserve">: A </w:t>
      </w:r>
      <w:proofErr w:type="spellStart"/>
      <w:proofErr w:type="gramStart"/>
      <w:r w:rsidR="00876C9E" w:rsidRPr="00876C9E">
        <w:rPr>
          <w:rFonts w:eastAsia="Times New Roman" w:cstheme="minorHAnsi"/>
          <w:i/>
          <w:color w:val="0033CC"/>
        </w:rPr>
        <w:t>comprehensive</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literature</w:t>
      </w:r>
      <w:proofErr w:type="spellEnd"/>
      <w:proofErr w:type="gram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review</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Microbes</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Infect</w:t>
      </w:r>
      <w:proofErr w:type="spellEnd"/>
      <w:r w:rsidR="00876C9E" w:rsidRPr="00876C9E">
        <w:rPr>
          <w:rFonts w:eastAsia="Times New Roman" w:cstheme="minorHAnsi"/>
          <w:i/>
          <w:color w:val="0033CC"/>
        </w:rPr>
        <w:t xml:space="preserve"> </w:t>
      </w:r>
      <w:proofErr w:type="spellStart"/>
      <w:r w:rsidR="00876C9E" w:rsidRPr="00876C9E">
        <w:rPr>
          <w:rFonts w:eastAsia="Times New Roman" w:cstheme="minorHAnsi"/>
          <w:i/>
          <w:color w:val="0033CC"/>
        </w:rPr>
        <w:t>Chemother</w:t>
      </w:r>
      <w:proofErr w:type="spellEnd"/>
      <w:r w:rsidR="00876C9E" w:rsidRPr="00876C9E">
        <w:rPr>
          <w:rFonts w:eastAsia="Times New Roman" w:cstheme="minorHAnsi"/>
          <w:i/>
          <w:color w:val="0033CC"/>
        </w:rPr>
        <w:t>, 2022, v.2, 1-9</w:t>
      </w:r>
      <w:proofErr w:type="gramStart"/>
      <w:r w:rsidR="00876C9E" w:rsidRPr="00876C9E">
        <w:rPr>
          <w:rFonts w:eastAsia="Times New Roman" w:cstheme="minorHAnsi"/>
          <w:i/>
          <w:color w:val="0033CC"/>
        </w:rPr>
        <w:t>, )</w:t>
      </w:r>
      <w:proofErr w:type="gramEnd"/>
    </w:p>
    <w:p w14:paraId="1B3DF63F" w14:textId="77777777" w:rsidR="00876C9E" w:rsidRDefault="00876C9E" w:rsidP="00876C9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7B7E0D5" w14:textId="750F7F7B" w:rsidR="00CC0D5C" w:rsidRDefault="00CC0D5C" w:rsidP="00AA19C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00AA19CD">
        <w:rPr>
          <w:rFonts w:eastAsia="Times New Roman" w:cstheme="minorHAnsi"/>
          <w:b/>
          <w:bCs/>
        </w:rPr>
        <w:t xml:space="preserve"> </w:t>
      </w:r>
      <w:r w:rsidR="00AA19CD" w:rsidRPr="00AA19CD">
        <w:rPr>
          <w:rFonts w:eastAsia="Times New Roman" w:cstheme="minorHAnsi"/>
        </w:rPr>
        <w:t>s</w:t>
      </w:r>
      <w:r w:rsidRPr="00AA19CD">
        <w:rPr>
          <w:rFonts w:eastAsia="Times New Roman" w:cstheme="minorHAnsi"/>
        </w:rPr>
        <w:t>a</w:t>
      </w:r>
      <w:r w:rsidRPr="00CC0D5C">
        <w:rPr>
          <w:rFonts w:eastAsia="Times New Roman" w:cstheme="minorHAnsi"/>
        </w:rPr>
        <w:t xml:space="preserve">ntral sinir sisteminin viral enfeksiyonlarında beyin omurilik sıvısında (BOS) tipik olarak lenfosittik </w:t>
      </w:r>
      <w:proofErr w:type="gramStart"/>
      <w:r w:rsidRPr="00CC0D5C">
        <w:rPr>
          <w:rFonts w:eastAsia="Times New Roman" w:cstheme="minorHAnsi"/>
        </w:rPr>
        <w:t>yada</w:t>
      </w:r>
      <w:proofErr w:type="gramEnd"/>
      <w:r w:rsidRPr="00CC0D5C">
        <w:rPr>
          <w:rFonts w:eastAsia="Times New Roman" w:cstheme="minorHAnsi"/>
        </w:rPr>
        <w:t xml:space="preserve"> </w:t>
      </w:r>
      <w:proofErr w:type="spellStart"/>
      <w:r w:rsidRPr="00CC0D5C">
        <w:rPr>
          <w:rFonts w:eastAsia="Times New Roman" w:cstheme="minorHAnsi"/>
        </w:rPr>
        <w:t>monositik</w:t>
      </w:r>
      <w:proofErr w:type="spellEnd"/>
      <w:r w:rsidRPr="00CC0D5C">
        <w:rPr>
          <w:rFonts w:eastAsia="Times New Roman" w:cstheme="minorHAnsi"/>
        </w:rPr>
        <w:t xml:space="preserve"> ağırlıklı bir hücre artışıyla karşılaşılırken akut bakteriyel menenjitlerde </w:t>
      </w:r>
      <w:proofErr w:type="spellStart"/>
      <w:r w:rsidRPr="00CC0D5C">
        <w:rPr>
          <w:rFonts w:eastAsia="Times New Roman" w:cstheme="minorHAnsi"/>
        </w:rPr>
        <w:t>n</w:t>
      </w:r>
      <w:r w:rsidR="008A2319">
        <w:rPr>
          <w:rFonts w:eastAsia="Times New Roman" w:cstheme="minorHAnsi"/>
        </w:rPr>
        <w:t>ö</w:t>
      </w:r>
      <w:r w:rsidRPr="00CC0D5C">
        <w:rPr>
          <w:rFonts w:eastAsia="Times New Roman" w:cstheme="minorHAnsi"/>
        </w:rPr>
        <w:t>trofilik</w:t>
      </w:r>
      <w:proofErr w:type="spellEnd"/>
      <w:r w:rsidRPr="00CC0D5C">
        <w:rPr>
          <w:rFonts w:eastAsia="Times New Roman" w:cstheme="minorHAnsi"/>
        </w:rPr>
        <w:t xml:space="preserve"> bir </w:t>
      </w:r>
      <w:proofErr w:type="spellStart"/>
      <w:r w:rsidRPr="00CC0D5C">
        <w:rPr>
          <w:rFonts w:eastAsia="Times New Roman" w:cstheme="minorHAnsi"/>
        </w:rPr>
        <w:t>pleositoz</w:t>
      </w:r>
      <w:proofErr w:type="spellEnd"/>
      <w:r w:rsidRPr="00CC0D5C">
        <w:rPr>
          <w:rFonts w:eastAsia="Times New Roman" w:cstheme="minorHAnsi"/>
        </w:rPr>
        <w:t xml:space="preserve"> hakimdir. BOS </w:t>
      </w:r>
      <w:proofErr w:type="spellStart"/>
      <w:r w:rsidRPr="00CC0D5C">
        <w:rPr>
          <w:rFonts w:eastAsia="Times New Roman" w:cstheme="minorHAnsi"/>
        </w:rPr>
        <w:t>notrofil</w:t>
      </w:r>
      <w:proofErr w:type="spellEnd"/>
      <w:r w:rsidRPr="00CC0D5C">
        <w:rPr>
          <w:rFonts w:eastAsia="Times New Roman" w:cstheme="minorHAnsi"/>
        </w:rPr>
        <w:t xml:space="preserve"> sayısının&gt;1180 hücre/mm3 bakteriyel menenjitleri viral </w:t>
      </w:r>
      <w:r>
        <w:rPr>
          <w:rFonts w:eastAsia="Times New Roman" w:cstheme="minorHAnsi"/>
        </w:rPr>
        <w:t>m</w:t>
      </w:r>
      <w:r w:rsidRPr="00CC0D5C">
        <w:rPr>
          <w:rFonts w:eastAsia="Times New Roman" w:cstheme="minorHAnsi"/>
        </w:rPr>
        <w:t xml:space="preserve">enenjitlerden ayırt ettirdiği kabul edilir. </w:t>
      </w:r>
      <w:proofErr w:type="spellStart"/>
      <w:r w:rsidRPr="00CC0D5C">
        <w:rPr>
          <w:rFonts w:eastAsia="Times New Roman" w:cstheme="minorHAnsi"/>
        </w:rPr>
        <w:t>Notrofilik</w:t>
      </w:r>
      <w:proofErr w:type="spellEnd"/>
      <w:r w:rsidRPr="00CC0D5C">
        <w:rPr>
          <w:rFonts w:eastAsia="Times New Roman" w:cstheme="minorHAnsi"/>
        </w:rPr>
        <w:t xml:space="preserve"> </w:t>
      </w:r>
      <w:proofErr w:type="spellStart"/>
      <w:r w:rsidRPr="00CC0D5C">
        <w:rPr>
          <w:rFonts w:eastAsia="Times New Roman" w:cstheme="minorHAnsi"/>
        </w:rPr>
        <w:t>pleositoz</w:t>
      </w:r>
      <w:proofErr w:type="spellEnd"/>
      <w:r w:rsidRPr="00CC0D5C">
        <w:rPr>
          <w:rFonts w:eastAsia="Times New Roman" w:cstheme="minorHAnsi"/>
        </w:rPr>
        <w:t xml:space="preserve"> </w:t>
      </w:r>
      <w:proofErr w:type="spellStart"/>
      <w:r w:rsidRPr="00CC0D5C">
        <w:rPr>
          <w:rFonts w:eastAsia="Times New Roman" w:cstheme="minorHAnsi"/>
        </w:rPr>
        <w:t>positive</w:t>
      </w:r>
      <w:proofErr w:type="spellEnd"/>
      <w:r w:rsidRPr="00CC0D5C">
        <w:rPr>
          <w:rFonts w:eastAsia="Times New Roman" w:cstheme="minorHAnsi"/>
        </w:rPr>
        <w:t xml:space="preserve"> gram boyamanın bakteri</w:t>
      </w:r>
      <w:r w:rsidR="008A2319">
        <w:rPr>
          <w:rFonts w:eastAsia="Times New Roman" w:cstheme="minorHAnsi"/>
        </w:rPr>
        <w:t>ye</w:t>
      </w:r>
      <w:r w:rsidRPr="00CC0D5C">
        <w:rPr>
          <w:rFonts w:eastAsia="Times New Roman" w:cstheme="minorHAnsi"/>
        </w:rPr>
        <w:t>l menenjitler için tipik olduğu ifade edilse</w:t>
      </w:r>
      <w:r w:rsidR="00192E67">
        <w:rPr>
          <w:rFonts w:eastAsia="Times New Roman" w:cstheme="minorHAnsi"/>
        </w:rPr>
        <w:t xml:space="preserve"> </w:t>
      </w:r>
      <w:r w:rsidRPr="00CC0D5C">
        <w:rPr>
          <w:rFonts w:eastAsia="Times New Roman" w:cstheme="minorHAnsi"/>
        </w:rPr>
        <w:t xml:space="preserve">de bazı çalışmalarda </w:t>
      </w:r>
      <w:proofErr w:type="spellStart"/>
      <w:r w:rsidRPr="00CC0D5C">
        <w:rPr>
          <w:rFonts w:eastAsia="Times New Roman" w:cstheme="minorHAnsi"/>
        </w:rPr>
        <w:t>bakterial</w:t>
      </w:r>
      <w:proofErr w:type="spellEnd"/>
      <w:r w:rsidRPr="00CC0D5C">
        <w:rPr>
          <w:rFonts w:eastAsia="Times New Roman" w:cstheme="minorHAnsi"/>
        </w:rPr>
        <w:t xml:space="preserve"> ve viral </w:t>
      </w:r>
      <w:proofErr w:type="spellStart"/>
      <w:r w:rsidRPr="00CC0D5C">
        <w:rPr>
          <w:rFonts w:eastAsia="Times New Roman" w:cstheme="minorHAnsi"/>
        </w:rPr>
        <w:t>enfeksionların</w:t>
      </w:r>
      <w:proofErr w:type="spellEnd"/>
      <w:r w:rsidRPr="00CC0D5C">
        <w:rPr>
          <w:rFonts w:eastAsia="Times New Roman" w:cstheme="minorHAnsi"/>
        </w:rPr>
        <w:t xml:space="preserve"> beyin omurilik bulgularının </w:t>
      </w:r>
      <w:proofErr w:type="gramStart"/>
      <w:r w:rsidRPr="00CC0D5C">
        <w:rPr>
          <w:rFonts w:eastAsia="Times New Roman" w:cstheme="minorHAnsi"/>
        </w:rPr>
        <w:t>örtüştüğü  ve</w:t>
      </w:r>
      <w:proofErr w:type="gramEnd"/>
      <w:r w:rsidRPr="00CC0D5C">
        <w:rPr>
          <w:rFonts w:eastAsia="Times New Roman" w:cstheme="minorHAnsi"/>
        </w:rPr>
        <w:t xml:space="preserve"> viral menenjitlerin erken dönemlerinde  (ilk 6-48 saat)  nötrofil hakimiyeti ile karşılaşılabildiği ifade  edilmiştir. Soru kökünde en özgül bulgu ifadesi yer almadığından ve bazı bilimsel kaynaklarda bile farklı veriler olması nedeni ile adaylar tarafından yanıtlamakta güçlük oluşturacağı düşünülmüş ve bu sorunun sınava giren tüm adaylar tarafından doğru yanıtlandığının kabul edilmesine karar verilmiştir.</w:t>
      </w:r>
    </w:p>
    <w:p w14:paraId="0348ECCE" w14:textId="77777777" w:rsidR="00A313A8"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p>
    <w:p w14:paraId="72C87F22" w14:textId="10C2266D" w:rsidR="00A313A8" w:rsidRPr="00A313A8"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r w:rsidRPr="00A313A8">
        <w:rPr>
          <w:rFonts w:eastAsia="Times New Roman" w:cstheme="minorHAnsi"/>
          <w:b/>
          <w:bCs/>
        </w:rPr>
        <w:t>Kaynak</w:t>
      </w:r>
    </w:p>
    <w:p w14:paraId="3810F796" w14:textId="6529857F" w:rsidR="006D7B5A" w:rsidRPr="00430F6F" w:rsidRDefault="00CC0D5C" w:rsidP="006D7B5A">
      <w:pPr>
        <w:pBdr>
          <w:top w:val="single" w:sz="4" w:space="1" w:color="auto"/>
          <w:left w:val="single" w:sz="4" w:space="4" w:color="auto"/>
          <w:bottom w:val="single" w:sz="4" w:space="1" w:color="auto"/>
          <w:right w:val="single" w:sz="4" w:space="4" w:color="auto"/>
        </w:pBdr>
        <w:shd w:val="clear" w:color="auto" w:fill="FFFFFF"/>
        <w:spacing w:after="0" w:line="240" w:lineRule="auto"/>
      </w:pPr>
      <w:r w:rsidRPr="00CC0D5C">
        <w:rPr>
          <w:rFonts w:eastAsia="Times New Roman" w:cstheme="minorHAnsi"/>
          <w:b/>
          <w:bCs/>
        </w:rPr>
        <w:t>1.</w:t>
      </w:r>
      <w:r>
        <w:rPr>
          <w:rFonts w:eastAsia="Times New Roman" w:cstheme="minorHAnsi"/>
        </w:rPr>
        <w:t xml:space="preserve"> </w:t>
      </w:r>
      <w:proofErr w:type="spellStart"/>
      <w:r w:rsidRPr="00CC0D5C">
        <w:rPr>
          <w:rFonts w:eastAsia="Times New Roman" w:cstheme="minorHAnsi"/>
        </w:rPr>
        <w:t>The</w:t>
      </w:r>
      <w:proofErr w:type="spellEnd"/>
      <w:r w:rsidRPr="00CC0D5C">
        <w:rPr>
          <w:rFonts w:eastAsia="Times New Roman" w:cstheme="minorHAnsi"/>
        </w:rPr>
        <w:t xml:space="preserve"> </w:t>
      </w:r>
      <w:proofErr w:type="spellStart"/>
      <w:r w:rsidRPr="00CC0D5C">
        <w:rPr>
          <w:rFonts w:eastAsia="Times New Roman" w:cstheme="minorHAnsi"/>
        </w:rPr>
        <w:t>clinical</w:t>
      </w:r>
      <w:proofErr w:type="spellEnd"/>
      <w:r w:rsidRPr="00CC0D5C">
        <w:rPr>
          <w:rFonts w:eastAsia="Times New Roman" w:cstheme="minorHAnsi"/>
        </w:rPr>
        <w:t xml:space="preserve"> </w:t>
      </w:r>
      <w:proofErr w:type="spellStart"/>
      <w:r w:rsidRPr="00CC0D5C">
        <w:rPr>
          <w:rFonts w:eastAsia="Times New Roman" w:cstheme="minorHAnsi"/>
        </w:rPr>
        <w:t>significance</w:t>
      </w:r>
      <w:proofErr w:type="spellEnd"/>
      <w:r w:rsidRPr="00CC0D5C">
        <w:rPr>
          <w:rFonts w:eastAsia="Times New Roman" w:cstheme="minorHAnsi"/>
        </w:rPr>
        <w:t xml:space="preserve"> of </w:t>
      </w:r>
      <w:proofErr w:type="spellStart"/>
      <w:r w:rsidRPr="00CC0D5C">
        <w:rPr>
          <w:rFonts w:eastAsia="Times New Roman" w:cstheme="minorHAnsi"/>
        </w:rPr>
        <w:t>neutrophilic</w:t>
      </w:r>
      <w:proofErr w:type="spellEnd"/>
      <w:r w:rsidRPr="00CC0D5C">
        <w:rPr>
          <w:rFonts w:eastAsia="Times New Roman" w:cstheme="minorHAnsi"/>
        </w:rPr>
        <w:t xml:space="preserve"> </w:t>
      </w:r>
      <w:proofErr w:type="spellStart"/>
      <w:r w:rsidRPr="00CC0D5C">
        <w:rPr>
          <w:rFonts w:eastAsia="Times New Roman" w:cstheme="minorHAnsi"/>
        </w:rPr>
        <w:t>pleocytosis</w:t>
      </w:r>
      <w:proofErr w:type="spellEnd"/>
      <w:r w:rsidRPr="00CC0D5C">
        <w:rPr>
          <w:rFonts w:eastAsia="Times New Roman" w:cstheme="minorHAnsi"/>
        </w:rPr>
        <w:t xml:space="preserve"> in </w:t>
      </w:r>
      <w:proofErr w:type="spellStart"/>
      <w:r w:rsidRPr="00CC0D5C">
        <w:rPr>
          <w:rFonts w:eastAsia="Times New Roman" w:cstheme="minorHAnsi"/>
        </w:rPr>
        <w:t>cerebrospinal</w:t>
      </w:r>
      <w:proofErr w:type="spellEnd"/>
      <w:r w:rsidRPr="00CC0D5C">
        <w:rPr>
          <w:rFonts w:eastAsia="Times New Roman" w:cstheme="minorHAnsi"/>
        </w:rPr>
        <w:t xml:space="preserve"> </w:t>
      </w:r>
      <w:proofErr w:type="spellStart"/>
      <w:r w:rsidRPr="00CC0D5C">
        <w:rPr>
          <w:rFonts w:eastAsia="Times New Roman" w:cstheme="minorHAnsi"/>
        </w:rPr>
        <w:t>fluid</w:t>
      </w:r>
      <w:proofErr w:type="spellEnd"/>
      <w:r w:rsidRPr="00CC0D5C">
        <w:rPr>
          <w:rFonts w:eastAsia="Times New Roman" w:cstheme="minorHAnsi"/>
        </w:rPr>
        <w:t xml:space="preserve"> in </w:t>
      </w:r>
      <w:proofErr w:type="spellStart"/>
      <w:r w:rsidRPr="00CC0D5C">
        <w:rPr>
          <w:rFonts w:eastAsia="Times New Roman" w:cstheme="minorHAnsi"/>
        </w:rPr>
        <w:t>patients</w:t>
      </w:r>
      <w:proofErr w:type="spellEnd"/>
      <w:r w:rsidRPr="00CC0D5C">
        <w:rPr>
          <w:rFonts w:eastAsia="Times New Roman" w:cstheme="minorHAnsi"/>
        </w:rPr>
        <w:t xml:space="preserve"> </w:t>
      </w:r>
      <w:proofErr w:type="spellStart"/>
      <w:r w:rsidRPr="00CC0D5C">
        <w:rPr>
          <w:rFonts w:eastAsia="Times New Roman" w:cstheme="minorHAnsi"/>
        </w:rPr>
        <w:t>with</w:t>
      </w:r>
      <w:proofErr w:type="spellEnd"/>
      <w:r w:rsidRPr="00CC0D5C">
        <w:rPr>
          <w:rFonts w:eastAsia="Times New Roman" w:cstheme="minorHAnsi"/>
        </w:rPr>
        <w:t xml:space="preserve"> viral </w:t>
      </w:r>
      <w:proofErr w:type="spellStart"/>
      <w:r w:rsidRPr="00CC0D5C">
        <w:rPr>
          <w:rFonts w:eastAsia="Times New Roman" w:cstheme="minorHAnsi"/>
        </w:rPr>
        <w:t>central</w:t>
      </w:r>
      <w:proofErr w:type="spellEnd"/>
      <w:r w:rsidRPr="00CC0D5C">
        <w:rPr>
          <w:rFonts w:eastAsia="Times New Roman" w:cstheme="minorHAnsi"/>
        </w:rPr>
        <w:t xml:space="preserve"> </w:t>
      </w:r>
      <w:proofErr w:type="spellStart"/>
      <w:r w:rsidRPr="00CC0D5C">
        <w:rPr>
          <w:rFonts w:eastAsia="Times New Roman" w:cstheme="minorHAnsi"/>
        </w:rPr>
        <w:t>nervous</w:t>
      </w:r>
      <w:proofErr w:type="spellEnd"/>
      <w:r w:rsidRPr="00CC0D5C">
        <w:rPr>
          <w:rFonts w:eastAsia="Times New Roman" w:cstheme="minorHAnsi"/>
        </w:rPr>
        <w:t xml:space="preserve"> </w:t>
      </w:r>
      <w:proofErr w:type="spellStart"/>
      <w:r w:rsidRPr="00CC0D5C">
        <w:rPr>
          <w:rFonts w:eastAsia="Times New Roman" w:cstheme="minorHAnsi"/>
        </w:rPr>
        <w:t>system</w:t>
      </w:r>
      <w:proofErr w:type="spellEnd"/>
      <w:r w:rsidRPr="00CC0D5C">
        <w:rPr>
          <w:rFonts w:eastAsia="Times New Roman" w:cstheme="minorHAnsi"/>
        </w:rPr>
        <w:t xml:space="preserve"> </w:t>
      </w:r>
      <w:proofErr w:type="spellStart"/>
      <w:r w:rsidRPr="00CC0D5C">
        <w:rPr>
          <w:rFonts w:eastAsia="Times New Roman" w:cstheme="minorHAnsi"/>
        </w:rPr>
        <w:t>infections</w:t>
      </w:r>
      <w:proofErr w:type="spellEnd"/>
      <w:r w:rsidRPr="00CC0D5C">
        <w:rPr>
          <w:rFonts w:eastAsia="Times New Roman" w:cstheme="minorHAnsi"/>
        </w:rPr>
        <w:t xml:space="preserve"> International </w:t>
      </w:r>
      <w:proofErr w:type="spellStart"/>
      <w:r w:rsidRPr="00CC0D5C">
        <w:rPr>
          <w:rFonts w:eastAsia="Times New Roman" w:cstheme="minorHAnsi"/>
        </w:rPr>
        <w:t>Journal</w:t>
      </w:r>
      <w:proofErr w:type="spellEnd"/>
      <w:r w:rsidRPr="00CC0D5C">
        <w:rPr>
          <w:rFonts w:eastAsia="Times New Roman" w:cstheme="minorHAnsi"/>
        </w:rPr>
        <w:t xml:space="preserve"> of </w:t>
      </w:r>
      <w:proofErr w:type="spellStart"/>
      <w:r w:rsidRPr="00CC0D5C">
        <w:rPr>
          <w:rFonts w:eastAsia="Times New Roman" w:cstheme="minorHAnsi"/>
        </w:rPr>
        <w:t>Infectious</w:t>
      </w:r>
      <w:proofErr w:type="spellEnd"/>
      <w:r w:rsidRPr="00CC0D5C">
        <w:rPr>
          <w:rFonts w:eastAsia="Times New Roman" w:cstheme="minorHAnsi"/>
        </w:rPr>
        <w:t xml:space="preserve"> </w:t>
      </w:r>
      <w:proofErr w:type="spellStart"/>
      <w:r w:rsidRPr="00CC0D5C">
        <w:rPr>
          <w:rFonts w:eastAsia="Times New Roman" w:cstheme="minorHAnsi"/>
        </w:rPr>
        <w:t>Diseases</w:t>
      </w:r>
      <w:proofErr w:type="spellEnd"/>
      <w:r w:rsidRPr="00CC0D5C">
        <w:rPr>
          <w:rFonts w:eastAsia="Times New Roman" w:cstheme="minorHAnsi"/>
        </w:rPr>
        <w:t xml:space="preserve"> 59 (2017) 77–81</w:t>
      </w:r>
    </w:p>
    <w:p w14:paraId="7DF6F6E7" w14:textId="77777777" w:rsidR="006D7B5A" w:rsidRPr="00C01F93" w:rsidRDefault="006D7B5A" w:rsidP="006D7B5A">
      <w:pPr>
        <w:pBdr>
          <w:top w:val="single" w:sz="4" w:space="1" w:color="auto"/>
          <w:left w:val="single" w:sz="4" w:space="4" w:color="auto"/>
          <w:bottom w:val="single" w:sz="4" w:space="1" w:color="auto"/>
          <w:right w:val="single" w:sz="4" w:space="4" w:color="auto"/>
        </w:pBdr>
        <w:shd w:val="clear" w:color="auto" w:fill="FFFFFF"/>
        <w:spacing w:after="0" w:line="240" w:lineRule="auto"/>
      </w:pPr>
    </w:p>
    <w:p w14:paraId="066AEBB7" w14:textId="77777777" w:rsidR="00FF6C4D" w:rsidRDefault="00FF6C4D" w:rsidP="00FF6C4D">
      <w:pPr>
        <w:spacing w:after="0" w:line="240" w:lineRule="auto"/>
      </w:pPr>
    </w:p>
    <w:p w14:paraId="4EE17F41" w14:textId="77777777" w:rsidR="00FF6C4D" w:rsidRDefault="00FF6C4D" w:rsidP="00FF6C4D"/>
    <w:p w14:paraId="3BDBCE29" w14:textId="77777777" w:rsidR="00FF6C4D" w:rsidRDefault="00FF6C4D" w:rsidP="00FF6C4D"/>
    <w:p w14:paraId="7A80C3CC" w14:textId="77777777" w:rsidR="00FF6C4D" w:rsidRDefault="00FF6C4D">
      <w:r>
        <w:br w:type="page"/>
      </w:r>
    </w:p>
    <w:p w14:paraId="38E45F32" w14:textId="77777777" w:rsidR="00C3426A" w:rsidRDefault="00C3426A" w:rsidP="00C02D00">
      <w:pPr>
        <w:spacing w:after="0" w:line="240" w:lineRule="auto"/>
        <w:rPr>
          <w:b/>
        </w:rPr>
      </w:pPr>
    </w:p>
    <w:p w14:paraId="2C24E532" w14:textId="77777777" w:rsidR="00C3426A" w:rsidRDefault="00C3426A" w:rsidP="00C02D00">
      <w:pPr>
        <w:spacing w:after="0" w:line="240" w:lineRule="auto"/>
        <w:rPr>
          <w:b/>
        </w:rPr>
      </w:pPr>
    </w:p>
    <w:p w14:paraId="1E797573" w14:textId="77777777" w:rsidR="00C3426A" w:rsidRDefault="00C3426A" w:rsidP="00C02D00">
      <w:pPr>
        <w:spacing w:after="0" w:line="240" w:lineRule="auto"/>
        <w:rPr>
          <w:b/>
        </w:rPr>
      </w:pPr>
    </w:p>
    <w:p w14:paraId="349B7ECA" w14:textId="77777777" w:rsidR="00C3426A" w:rsidRDefault="00C3426A" w:rsidP="00C02D00">
      <w:pPr>
        <w:spacing w:after="0" w:line="240" w:lineRule="auto"/>
        <w:rPr>
          <w:b/>
        </w:rPr>
      </w:pPr>
    </w:p>
    <w:p w14:paraId="674DC1E6" w14:textId="392F6052" w:rsidR="00A7740F" w:rsidRDefault="00C02D00" w:rsidP="00A7740F">
      <w:pPr>
        <w:spacing w:after="0" w:line="240" w:lineRule="auto"/>
      </w:pPr>
      <w:r w:rsidRPr="005F1998">
        <w:rPr>
          <w:b/>
        </w:rPr>
        <w:t xml:space="preserve">Soru </w:t>
      </w:r>
      <w:r w:rsidR="00A7740F">
        <w:rPr>
          <w:b/>
        </w:rPr>
        <w:t>22</w:t>
      </w:r>
      <w:r>
        <w:rPr>
          <w:b/>
        </w:rPr>
        <w:t xml:space="preserve">. </w:t>
      </w:r>
      <w:proofErr w:type="spellStart"/>
      <w:r w:rsidR="00A7740F">
        <w:t>Asagıdaki</w:t>
      </w:r>
      <w:proofErr w:type="spellEnd"/>
      <w:r w:rsidR="00A7740F">
        <w:t xml:space="preserve"> hastalıklardan hangisi simetrik </w:t>
      </w:r>
      <w:proofErr w:type="spellStart"/>
      <w:r w:rsidR="00A7740F">
        <w:t>güçsüzlüge</w:t>
      </w:r>
      <w:proofErr w:type="spellEnd"/>
      <w:r w:rsidR="00A7740F">
        <w:t xml:space="preserve"> neden olur?</w:t>
      </w:r>
    </w:p>
    <w:p w14:paraId="2D1470B8" w14:textId="77777777" w:rsidR="00A7740F" w:rsidRDefault="00A7740F" w:rsidP="00A7740F">
      <w:pPr>
        <w:spacing w:after="0" w:line="240" w:lineRule="auto"/>
      </w:pPr>
      <w:r>
        <w:t xml:space="preserve">a) </w:t>
      </w:r>
      <w:proofErr w:type="spellStart"/>
      <w:r>
        <w:t>Monomelik</w:t>
      </w:r>
      <w:proofErr w:type="spellEnd"/>
      <w:r>
        <w:t xml:space="preserve"> </w:t>
      </w:r>
      <w:proofErr w:type="spellStart"/>
      <w:r>
        <w:t>amiyotrofi</w:t>
      </w:r>
      <w:proofErr w:type="spellEnd"/>
    </w:p>
    <w:p w14:paraId="0435065C" w14:textId="77777777" w:rsidR="00A7740F" w:rsidRDefault="00A7740F" w:rsidP="00A7740F">
      <w:pPr>
        <w:spacing w:after="0" w:line="240" w:lineRule="auto"/>
      </w:pPr>
      <w:r>
        <w:t xml:space="preserve">b) </w:t>
      </w:r>
      <w:proofErr w:type="spellStart"/>
      <w:r>
        <w:t>Fasyoskapulohumeral</w:t>
      </w:r>
      <w:proofErr w:type="spellEnd"/>
      <w:r>
        <w:t xml:space="preserve"> distrofi</w:t>
      </w:r>
    </w:p>
    <w:p w14:paraId="01419DCA" w14:textId="77777777" w:rsidR="00A7740F" w:rsidRDefault="00A7740F" w:rsidP="00A7740F">
      <w:pPr>
        <w:spacing w:after="0" w:line="240" w:lineRule="auto"/>
      </w:pPr>
      <w:r>
        <w:t xml:space="preserve">c) </w:t>
      </w:r>
      <w:proofErr w:type="spellStart"/>
      <w:r>
        <w:t>Inklüzyon</w:t>
      </w:r>
      <w:proofErr w:type="spellEnd"/>
      <w:r>
        <w:t xml:space="preserve"> </w:t>
      </w:r>
      <w:proofErr w:type="spellStart"/>
      <w:r>
        <w:t>cisimcikli</w:t>
      </w:r>
      <w:proofErr w:type="spellEnd"/>
      <w:r>
        <w:t xml:space="preserve"> </w:t>
      </w:r>
      <w:proofErr w:type="spellStart"/>
      <w:r>
        <w:t>miyozit</w:t>
      </w:r>
      <w:proofErr w:type="spellEnd"/>
    </w:p>
    <w:p w14:paraId="4D4F01DC" w14:textId="77777777" w:rsidR="00A7740F" w:rsidRDefault="00A7740F" w:rsidP="00A7740F">
      <w:pPr>
        <w:spacing w:after="0" w:line="240" w:lineRule="auto"/>
      </w:pPr>
      <w:r>
        <w:t xml:space="preserve">d) Progresif </w:t>
      </w:r>
      <w:proofErr w:type="spellStart"/>
      <w:r>
        <w:t>muskuler</w:t>
      </w:r>
      <w:proofErr w:type="spellEnd"/>
      <w:r>
        <w:t xml:space="preserve"> atrofi</w:t>
      </w:r>
    </w:p>
    <w:p w14:paraId="3AA1DC07" w14:textId="6B072698" w:rsidR="007A60F9" w:rsidRPr="00A7740F" w:rsidRDefault="00A7740F" w:rsidP="00A7740F">
      <w:pPr>
        <w:spacing w:after="0" w:line="240" w:lineRule="auto"/>
        <w:rPr>
          <w:b/>
          <w:bCs/>
        </w:rPr>
      </w:pPr>
      <w:r w:rsidRPr="00A7740F">
        <w:rPr>
          <w:b/>
          <w:bCs/>
        </w:rPr>
        <w:t xml:space="preserve">e) </w:t>
      </w:r>
      <w:proofErr w:type="spellStart"/>
      <w:r w:rsidRPr="00A7740F">
        <w:rPr>
          <w:b/>
          <w:bCs/>
        </w:rPr>
        <w:t>Herediter</w:t>
      </w:r>
      <w:proofErr w:type="spellEnd"/>
      <w:r w:rsidRPr="00A7740F">
        <w:rPr>
          <w:b/>
          <w:bCs/>
        </w:rPr>
        <w:t xml:space="preserve"> motor nöropati</w:t>
      </w:r>
    </w:p>
    <w:p w14:paraId="26948DA3" w14:textId="77777777" w:rsidR="00A7740F" w:rsidRDefault="00A7740F" w:rsidP="007A60F9">
      <w:pPr>
        <w:spacing w:after="0" w:line="240" w:lineRule="auto"/>
        <w:rPr>
          <w:rFonts w:eastAsia="Times New Roman" w:cstheme="minorHAnsi"/>
          <w:color w:val="222222"/>
        </w:rPr>
      </w:pPr>
    </w:p>
    <w:p w14:paraId="2B1B934B" w14:textId="6BEAB7A8" w:rsidR="007A60F9" w:rsidRDefault="007A60F9" w:rsidP="007A60F9">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sidR="00A7740F">
        <w:rPr>
          <w:rFonts w:eastAsia="Times New Roman" w:cstheme="minorHAnsi"/>
          <w:b/>
          <w:bCs/>
          <w:color w:val="222222"/>
        </w:rPr>
        <w:t>E</w:t>
      </w:r>
      <w:r>
        <w:rPr>
          <w:rFonts w:eastAsia="Times New Roman" w:cstheme="minorHAnsi"/>
          <w:b/>
          <w:bCs/>
          <w:color w:val="222222"/>
        </w:rPr>
        <w:t xml:space="preserve"> </w:t>
      </w:r>
      <w:r>
        <w:rPr>
          <w:rFonts w:eastAsia="Times New Roman" w:cstheme="minorHAnsi"/>
          <w:color w:val="222222"/>
        </w:rPr>
        <w:t>seçeneği olarak açıklanmıştır.</w:t>
      </w:r>
    </w:p>
    <w:p w14:paraId="1CD59846" w14:textId="77777777" w:rsidR="007A60F9" w:rsidRDefault="007A60F9" w:rsidP="007A60F9">
      <w:pPr>
        <w:spacing w:after="0" w:line="240" w:lineRule="auto"/>
      </w:pPr>
    </w:p>
    <w:p w14:paraId="449CFBFF" w14:textId="77777777" w:rsidR="00C02D00" w:rsidRDefault="00C02D00" w:rsidP="00C02D00">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7EC0D18E" w14:textId="7D014A1F" w:rsidR="00C02D00" w:rsidRDefault="00C02D00" w:rsidP="00876C9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 xml:space="preserve">: </w:t>
      </w:r>
      <w:proofErr w:type="spellStart"/>
      <w:r w:rsidR="005B4198" w:rsidRPr="005B4198">
        <w:rPr>
          <w:rFonts w:eastAsia="Times New Roman" w:cstheme="minorHAnsi"/>
          <w:i/>
          <w:color w:val="0033CC"/>
        </w:rPr>
        <w:t>Clinical</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signs</w:t>
      </w:r>
      <w:proofErr w:type="spellEnd"/>
      <w:r w:rsidR="005B4198" w:rsidRPr="005B4198">
        <w:rPr>
          <w:rFonts w:eastAsia="Times New Roman" w:cstheme="minorHAnsi"/>
          <w:i/>
          <w:color w:val="0033CC"/>
        </w:rPr>
        <w:t xml:space="preserve"> of </w:t>
      </w:r>
      <w:proofErr w:type="spellStart"/>
      <w:r w:rsidR="005B4198" w:rsidRPr="005B4198">
        <w:rPr>
          <w:rFonts w:eastAsia="Times New Roman" w:cstheme="minorHAnsi"/>
          <w:i/>
          <w:color w:val="0033CC"/>
        </w:rPr>
        <w:t>lower</w:t>
      </w:r>
      <w:proofErr w:type="spellEnd"/>
      <w:r w:rsidR="005B4198" w:rsidRPr="005B4198">
        <w:rPr>
          <w:rFonts w:eastAsia="Times New Roman" w:cstheme="minorHAnsi"/>
          <w:i/>
          <w:color w:val="0033CC"/>
        </w:rPr>
        <w:t xml:space="preserve"> motor </w:t>
      </w:r>
      <w:proofErr w:type="spellStart"/>
      <w:r w:rsidR="005B4198" w:rsidRPr="005B4198">
        <w:rPr>
          <w:rFonts w:eastAsia="Times New Roman" w:cstheme="minorHAnsi"/>
          <w:i/>
          <w:color w:val="0033CC"/>
        </w:rPr>
        <w:t>neuron</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lesion</w:t>
      </w:r>
      <w:proofErr w:type="spellEnd"/>
      <w:r w:rsidR="005B4198" w:rsidRPr="005B4198">
        <w:rPr>
          <w:rFonts w:eastAsia="Times New Roman" w:cstheme="minorHAnsi"/>
          <w:i/>
          <w:color w:val="0033CC"/>
        </w:rPr>
        <w:t xml:space="preserve"> in PMA </w:t>
      </w:r>
      <w:proofErr w:type="spellStart"/>
      <w:r w:rsidR="005B4198" w:rsidRPr="005B4198">
        <w:rPr>
          <w:rFonts w:eastAsia="Times New Roman" w:cstheme="minorHAnsi"/>
          <w:i/>
          <w:color w:val="0033CC"/>
        </w:rPr>
        <w:t>may</w:t>
      </w:r>
      <w:proofErr w:type="spellEnd"/>
      <w:r w:rsidR="005B4198" w:rsidRPr="005B4198">
        <w:rPr>
          <w:rFonts w:eastAsia="Times New Roman" w:cstheme="minorHAnsi"/>
          <w:i/>
          <w:color w:val="0033CC"/>
        </w:rPr>
        <w:t xml:space="preserve"> be </w:t>
      </w:r>
      <w:proofErr w:type="spellStart"/>
      <w:r w:rsidR="005B4198" w:rsidRPr="005B4198">
        <w:rPr>
          <w:rFonts w:eastAsia="Times New Roman" w:cstheme="minorHAnsi"/>
          <w:i/>
          <w:color w:val="0033CC"/>
        </w:rPr>
        <w:t>symmetrical</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or</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asymmetrical</w:t>
      </w:r>
      <w:proofErr w:type="spellEnd"/>
      <w:r w:rsidR="005B4198" w:rsidRPr="005B4198">
        <w:rPr>
          <w:rFonts w:eastAsia="Times New Roman" w:cstheme="minorHAnsi"/>
          <w:i/>
          <w:color w:val="0033CC"/>
        </w:rPr>
        <w:t xml:space="preserve">, but they </w:t>
      </w:r>
      <w:proofErr w:type="spellStart"/>
      <w:r w:rsidR="005B4198" w:rsidRPr="005B4198">
        <w:rPr>
          <w:rFonts w:eastAsia="Times New Roman" w:cstheme="minorHAnsi"/>
          <w:i/>
          <w:color w:val="0033CC"/>
        </w:rPr>
        <w:t>are</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always</w:t>
      </w:r>
      <w:proofErr w:type="spellEnd"/>
      <w:r w:rsidR="005B4198" w:rsidRPr="005B4198">
        <w:rPr>
          <w:rFonts w:eastAsia="Times New Roman" w:cstheme="minorHAnsi"/>
          <w:i/>
          <w:color w:val="0033CC"/>
        </w:rPr>
        <w:t xml:space="preserve"> </w:t>
      </w:r>
      <w:proofErr w:type="gramStart"/>
      <w:r w:rsidR="005B4198" w:rsidRPr="005B4198">
        <w:rPr>
          <w:rFonts w:eastAsia="Times New Roman" w:cstheme="minorHAnsi"/>
          <w:i/>
          <w:color w:val="0033CC"/>
        </w:rPr>
        <w:t>bilateral.(</w:t>
      </w:r>
      <w:proofErr w:type="spellStart"/>
      <w:proofErr w:type="gramEnd"/>
      <w:r w:rsidR="005B4198" w:rsidRPr="005B4198">
        <w:rPr>
          <w:rFonts w:eastAsia="Times New Roman" w:cstheme="minorHAnsi"/>
          <w:i/>
          <w:color w:val="0033CC"/>
        </w:rPr>
        <w:t>Neurologia</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Neurochirurgia</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Polska</w:t>
      </w:r>
      <w:proofErr w:type="spellEnd"/>
      <w:r w:rsidR="005B4198" w:rsidRPr="005B4198">
        <w:rPr>
          <w:rFonts w:eastAsia="Times New Roman" w:cstheme="minorHAnsi"/>
          <w:i/>
          <w:color w:val="0033CC"/>
        </w:rPr>
        <w:t xml:space="preserve">, Volume 50, </w:t>
      </w:r>
      <w:proofErr w:type="spellStart"/>
      <w:r w:rsidR="005B4198" w:rsidRPr="005B4198">
        <w:rPr>
          <w:rFonts w:eastAsia="Times New Roman" w:cstheme="minorHAnsi"/>
          <w:i/>
          <w:color w:val="0033CC"/>
        </w:rPr>
        <w:t>Issue</w:t>
      </w:r>
      <w:proofErr w:type="spellEnd"/>
      <w:r w:rsidR="005B4198" w:rsidRPr="005B4198">
        <w:rPr>
          <w:rFonts w:eastAsia="Times New Roman" w:cstheme="minorHAnsi"/>
          <w:i/>
          <w:color w:val="0033CC"/>
        </w:rPr>
        <w:t xml:space="preserve"> 1, </w:t>
      </w:r>
      <w:proofErr w:type="spellStart"/>
      <w:r w:rsidR="005B4198" w:rsidRPr="005B4198">
        <w:rPr>
          <w:rFonts w:eastAsia="Times New Roman" w:cstheme="minorHAnsi"/>
          <w:i/>
          <w:color w:val="0033CC"/>
        </w:rPr>
        <w:t>January</w:t>
      </w:r>
      <w:proofErr w:type="spellEnd"/>
      <w:r w:rsidR="005B4198" w:rsidRPr="005B4198">
        <w:rPr>
          <w:rFonts w:eastAsia="Times New Roman" w:cstheme="minorHAnsi"/>
          <w:i/>
          <w:color w:val="0033CC"/>
        </w:rPr>
        <w:t>–</w:t>
      </w:r>
      <w:proofErr w:type="spellStart"/>
      <w:r w:rsidR="005B4198" w:rsidRPr="005B4198">
        <w:rPr>
          <w:rFonts w:eastAsia="Times New Roman" w:cstheme="minorHAnsi"/>
          <w:i/>
          <w:color w:val="0033CC"/>
        </w:rPr>
        <w:t>February</w:t>
      </w:r>
      <w:proofErr w:type="spellEnd"/>
      <w:r w:rsidR="005B4198" w:rsidRPr="005B4198">
        <w:rPr>
          <w:rFonts w:eastAsia="Times New Roman" w:cstheme="minorHAnsi"/>
          <w:i/>
          <w:color w:val="0033CC"/>
        </w:rPr>
        <w:t xml:space="preserve"> 2016, </w:t>
      </w:r>
      <w:proofErr w:type="spellStart"/>
      <w:r w:rsidR="005B4198" w:rsidRPr="005B4198">
        <w:rPr>
          <w:rFonts w:eastAsia="Times New Roman" w:cstheme="minorHAnsi"/>
          <w:i/>
          <w:color w:val="0033CC"/>
        </w:rPr>
        <w:t>Pages</w:t>
      </w:r>
      <w:proofErr w:type="spellEnd"/>
      <w:r w:rsidR="005B4198" w:rsidRPr="005B4198">
        <w:rPr>
          <w:rFonts w:eastAsia="Times New Roman" w:cstheme="minorHAnsi"/>
          <w:i/>
          <w:color w:val="0033CC"/>
        </w:rPr>
        <w:t xml:space="preserve"> 52-54). Kalıtsal motor nöropati, klinik ve genetik olarak heterojen bir hastalıktır. Literatürde SORD mutasyonuna bağlı asimetrik olgular </w:t>
      </w:r>
      <w:proofErr w:type="gramStart"/>
      <w:r w:rsidR="005B4198" w:rsidRPr="005B4198">
        <w:rPr>
          <w:rFonts w:eastAsia="Times New Roman" w:cstheme="minorHAnsi"/>
          <w:i/>
          <w:color w:val="0033CC"/>
        </w:rPr>
        <w:t>bildirilmektedir.(</w:t>
      </w:r>
      <w:proofErr w:type="gram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Alluqmani</w:t>
      </w:r>
      <w:proofErr w:type="spellEnd"/>
      <w:r w:rsidR="005B4198" w:rsidRPr="005B4198">
        <w:rPr>
          <w:rFonts w:eastAsia="Times New Roman" w:cstheme="minorHAnsi"/>
          <w:i/>
          <w:color w:val="0033CC"/>
        </w:rPr>
        <w:t xml:space="preserve">, M., Basit, S. </w:t>
      </w:r>
      <w:proofErr w:type="spellStart"/>
      <w:r w:rsidR="005B4198" w:rsidRPr="005B4198">
        <w:rPr>
          <w:rFonts w:eastAsia="Times New Roman" w:cstheme="minorHAnsi"/>
          <w:i/>
          <w:color w:val="0033CC"/>
        </w:rPr>
        <w:t>Association</w:t>
      </w:r>
      <w:proofErr w:type="spellEnd"/>
      <w:r w:rsidR="005B4198" w:rsidRPr="005B4198">
        <w:rPr>
          <w:rFonts w:eastAsia="Times New Roman" w:cstheme="minorHAnsi"/>
          <w:i/>
          <w:color w:val="0033CC"/>
        </w:rPr>
        <w:t xml:space="preserve"> of SORD </w:t>
      </w:r>
      <w:proofErr w:type="spellStart"/>
      <w:r w:rsidR="005B4198" w:rsidRPr="005B4198">
        <w:rPr>
          <w:rFonts w:eastAsia="Times New Roman" w:cstheme="minorHAnsi"/>
          <w:i/>
          <w:color w:val="0033CC"/>
        </w:rPr>
        <w:t>mutation</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with</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autosomal</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recessive</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asymmetric</w:t>
      </w:r>
      <w:proofErr w:type="spellEnd"/>
      <w:r w:rsidR="005B4198" w:rsidRPr="005B4198">
        <w:rPr>
          <w:rFonts w:eastAsia="Times New Roman" w:cstheme="minorHAnsi"/>
          <w:i/>
          <w:color w:val="0033CC"/>
        </w:rPr>
        <w:t xml:space="preserve"> distal </w:t>
      </w:r>
      <w:proofErr w:type="spellStart"/>
      <w:r w:rsidR="005B4198" w:rsidRPr="005B4198">
        <w:rPr>
          <w:rFonts w:eastAsia="Times New Roman" w:cstheme="minorHAnsi"/>
          <w:i/>
          <w:color w:val="0033CC"/>
        </w:rPr>
        <w:t>hereditary</w:t>
      </w:r>
      <w:proofErr w:type="spellEnd"/>
      <w:r w:rsidR="005B4198" w:rsidRPr="005B4198">
        <w:rPr>
          <w:rFonts w:eastAsia="Times New Roman" w:cstheme="minorHAnsi"/>
          <w:i/>
          <w:color w:val="0033CC"/>
        </w:rPr>
        <w:t xml:space="preserve"> motor </w:t>
      </w:r>
      <w:proofErr w:type="spellStart"/>
      <w:r w:rsidR="005B4198" w:rsidRPr="005B4198">
        <w:rPr>
          <w:rFonts w:eastAsia="Times New Roman" w:cstheme="minorHAnsi"/>
          <w:i/>
          <w:color w:val="0033CC"/>
        </w:rPr>
        <w:t>neuropathy</w:t>
      </w:r>
      <w:proofErr w:type="spellEnd"/>
      <w:r w:rsidR="005B4198" w:rsidRPr="005B4198">
        <w:rPr>
          <w:rFonts w:eastAsia="Times New Roman" w:cstheme="minorHAnsi"/>
          <w:i/>
          <w:color w:val="0033CC"/>
        </w:rPr>
        <w:t xml:space="preserve">. BMC </w:t>
      </w:r>
      <w:proofErr w:type="spellStart"/>
      <w:r w:rsidR="005B4198" w:rsidRPr="005B4198">
        <w:rPr>
          <w:rFonts w:eastAsia="Times New Roman" w:cstheme="minorHAnsi"/>
          <w:i/>
          <w:color w:val="0033CC"/>
        </w:rPr>
        <w:t>Med</w:t>
      </w:r>
      <w:proofErr w:type="spellEnd"/>
      <w:r w:rsidR="005B4198" w:rsidRPr="005B4198">
        <w:rPr>
          <w:rFonts w:eastAsia="Times New Roman" w:cstheme="minorHAnsi"/>
          <w:i/>
          <w:color w:val="0033CC"/>
        </w:rPr>
        <w:t xml:space="preserve"> </w:t>
      </w:r>
      <w:proofErr w:type="spellStart"/>
      <w:r w:rsidR="005B4198" w:rsidRPr="005B4198">
        <w:rPr>
          <w:rFonts w:eastAsia="Times New Roman" w:cstheme="minorHAnsi"/>
          <w:i/>
          <w:color w:val="0033CC"/>
        </w:rPr>
        <w:t>Genomics</w:t>
      </w:r>
      <w:proofErr w:type="spellEnd"/>
      <w:r w:rsidR="005B4198" w:rsidRPr="005B4198">
        <w:rPr>
          <w:rFonts w:eastAsia="Times New Roman" w:cstheme="minorHAnsi"/>
          <w:i/>
          <w:color w:val="0033CC"/>
        </w:rPr>
        <w:t xml:space="preserve"> 15, 88 (2022).</w:t>
      </w:r>
    </w:p>
    <w:p w14:paraId="52A17E42" w14:textId="77777777" w:rsidR="00876C9E" w:rsidRDefault="00876C9E" w:rsidP="00876C9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5694C7CB" w14:textId="5C3619CD" w:rsidR="00E52FC7" w:rsidRDefault="005B4198" w:rsidP="008A231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w:t>
      </w:r>
      <w:r w:rsidR="008A2319">
        <w:rPr>
          <w:rFonts w:eastAsia="Times New Roman" w:cstheme="minorHAnsi"/>
          <w:b/>
          <w:bCs/>
        </w:rPr>
        <w:t>e</w:t>
      </w:r>
      <w:r w:rsidRPr="004A7083">
        <w:rPr>
          <w:rFonts w:eastAsia="Times New Roman" w:cstheme="minorHAnsi"/>
          <w:b/>
        </w:rPr>
        <w:t xml:space="preserve"> </w:t>
      </w:r>
      <w:proofErr w:type="spellStart"/>
      <w:r w:rsidR="008A2319">
        <w:rPr>
          <w:rFonts w:eastAsia="Times New Roman" w:cstheme="minorHAnsi"/>
        </w:rPr>
        <w:t>h</w:t>
      </w:r>
      <w:r w:rsidR="00E52FC7" w:rsidRPr="00E52FC7">
        <w:rPr>
          <w:rFonts w:eastAsia="Times New Roman" w:cstheme="minorHAnsi"/>
        </w:rPr>
        <w:t>erediter</w:t>
      </w:r>
      <w:proofErr w:type="spellEnd"/>
      <w:r w:rsidR="00E52FC7" w:rsidRPr="00E52FC7">
        <w:rPr>
          <w:rFonts w:eastAsia="Times New Roman" w:cstheme="minorHAnsi"/>
        </w:rPr>
        <w:t xml:space="preserve"> motor nöropati genellikle simetrik motor güçsüzlük yaparken, diğer hastalıklarda simetrik güçsüzlük nadir olmakla </w:t>
      </w:r>
      <w:proofErr w:type="gramStart"/>
      <w:r w:rsidR="00E52FC7" w:rsidRPr="00E52FC7">
        <w:rPr>
          <w:rFonts w:eastAsia="Times New Roman" w:cstheme="minorHAnsi"/>
        </w:rPr>
        <w:t xml:space="preserve">birlikte </w:t>
      </w:r>
      <w:r w:rsidR="00E52FC7">
        <w:rPr>
          <w:rFonts w:eastAsia="Times New Roman" w:cstheme="minorHAnsi"/>
        </w:rPr>
        <w:t xml:space="preserve"> s</w:t>
      </w:r>
      <w:r w:rsidR="00E52FC7" w:rsidRPr="00CC0D5C">
        <w:rPr>
          <w:rFonts w:eastAsia="Times New Roman" w:cstheme="minorHAnsi"/>
        </w:rPr>
        <w:t>oru</w:t>
      </w:r>
      <w:proofErr w:type="gramEnd"/>
      <w:r w:rsidR="00E52FC7" w:rsidRPr="00CC0D5C">
        <w:rPr>
          <w:rFonts w:eastAsia="Times New Roman" w:cstheme="minorHAnsi"/>
        </w:rPr>
        <w:t xml:space="preserve"> kökünde </w:t>
      </w:r>
      <w:r w:rsidR="00E52FC7">
        <w:rPr>
          <w:rFonts w:eastAsia="Times New Roman" w:cstheme="minorHAnsi"/>
        </w:rPr>
        <w:t>“</w:t>
      </w:r>
      <w:r w:rsidR="00E52FC7" w:rsidRPr="00CC0D5C">
        <w:rPr>
          <w:rFonts w:eastAsia="Times New Roman" w:cstheme="minorHAnsi"/>
        </w:rPr>
        <w:t xml:space="preserve">en </w:t>
      </w:r>
      <w:r w:rsidR="00E52FC7">
        <w:rPr>
          <w:rFonts w:eastAsia="Times New Roman" w:cstheme="minorHAnsi"/>
        </w:rPr>
        <w:t>sık”</w:t>
      </w:r>
      <w:r w:rsidR="00E52FC7" w:rsidRPr="00CC0D5C">
        <w:rPr>
          <w:rFonts w:eastAsia="Times New Roman" w:cstheme="minorHAnsi"/>
        </w:rPr>
        <w:t xml:space="preserve"> ifadesi yer almadığından ve bazı bilimsel kaynaklarda farklı veriler olması nedeni</w:t>
      </w:r>
      <w:r w:rsidR="00E52FC7">
        <w:rPr>
          <w:rFonts w:eastAsia="Times New Roman" w:cstheme="minorHAnsi"/>
        </w:rPr>
        <w:t>yle</w:t>
      </w:r>
      <w:r w:rsidR="00E52FC7" w:rsidRPr="00CC0D5C">
        <w:rPr>
          <w:rFonts w:eastAsia="Times New Roman" w:cstheme="minorHAnsi"/>
        </w:rPr>
        <w:t xml:space="preserve"> adaylar tarafından yanıtlamakta güçlük oluşturacağı düşünülmüş ve bu sorunun sınava giren tüm adaylar tarafından doğru yanıtlandığının kabul edilmesine karar verilmiştir.</w:t>
      </w:r>
    </w:p>
    <w:p w14:paraId="33BC38C7" w14:textId="77777777" w:rsidR="00A313A8" w:rsidRDefault="00A313A8" w:rsidP="00E52FC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6B20414A" w14:textId="6DBB0C43" w:rsidR="00A313A8" w:rsidRPr="00A313A8" w:rsidRDefault="00A313A8" w:rsidP="00E52FC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r w:rsidRPr="00A313A8">
        <w:rPr>
          <w:rFonts w:eastAsia="Times New Roman" w:cstheme="minorHAnsi"/>
          <w:b/>
          <w:bCs/>
        </w:rPr>
        <w:t>Kaynak</w:t>
      </w:r>
    </w:p>
    <w:p w14:paraId="247F5B03" w14:textId="5484ADC9" w:rsidR="00E52FC7" w:rsidRDefault="00E52FC7" w:rsidP="00FC2E1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r w:rsidRPr="00E52FC7">
        <w:rPr>
          <w:rFonts w:eastAsia="Times New Roman" w:cstheme="minorHAnsi"/>
          <w:b/>
          <w:bCs/>
        </w:rPr>
        <w:t>1.</w:t>
      </w:r>
      <w:r>
        <w:rPr>
          <w:rFonts w:eastAsia="Times New Roman" w:cstheme="minorHAnsi"/>
        </w:rPr>
        <w:t xml:space="preserve"> </w:t>
      </w:r>
      <w:proofErr w:type="spellStart"/>
      <w:r w:rsidRPr="00E52FC7">
        <w:rPr>
          <w:rFonts w:eastAsia="Times New Roman" w:cstheme="minorHAnsi"/>
        </w:rPr>
        <w:t>Approach</w:t>
      </w:r>
      <w:proofErr w:type="spellEnd"/>
      <w:r w:rsidRPr="00E52FC7">
        <w:rPr>
          <w:rFonts w:eastAsia="Times New Roman" w:cstheme="minorHAnsi"/>
        </w:rPr>
        <w:t xml:space="preserve"> </w:t>
      </w:r>
      <w:proofErr w:type="spellStart"/>
      <w:r w:rsidRPr="00E52FC7">
        <w:rPr>
          <w:rFonts w:eastAsia="Times New Roman" w:cstheme="minorHAnsi"/>
        </w:rPr>
        <w:t>to</w:t>
      </w:r>
      <w:proofErr w:type="spellEnd"/>
      <w:r w:rsidRPr="00E52FC7">
        <w:rPr>
          <w:rFonts w:eastAsia="Times New Roman" w:cstheme="minorHAnsi"/>
        </w:rPr>
        <w:t xml:space="preserve"> </w:t>
      </w:r>
      <w:proofErr w:type="spellStart"/>
      <w:r w:rsidRPr="00E52FC7">
        <w:rPr>
          <w:rFonts w:eastAsia="Times New Roman" w:cstheme="minorHAnsi"/>
        </w:rPr>
        <w:t>the</w:t>
      </w:r>
      <w:proofErr w:type="spellEnd"/>
      <w:r w:rsidRPr="00E52FC7">
        <w:rPr>
          <w:rFonts w:eastAsia="Times New Roman" w:cstheme="minorHAnsi"/>
        </w:rPr>
        <w:t xml:space="preserve"> </w:t>
      </w:r>
      <w:proofErr w:type="spellStart"/>
      <w:r w:rsidRPr="00E52FC7">
        <w:rPr>
          <w:rFonts w:eastAsia="Times New Roman" w:cstheme="minorHAnsi"/>
        </w:rPr>
        <w:t>patient</w:t>
      </w:r>
      <w:proofErr w:type="spellEnd"/>
      <w:r w:rsidRPr="00E52FC7">
        <w:rPr>
          <w:rFonts w:eastAsia="Times New Roman" w:cstheme="minorHAnsi"/>
        </w:rPr>
        <w:t xml:space="preserve"> </w:t>
      </w:r>
      <w:proofErr w:type="spellStart"/>
      <w:r w:rsidRPr="00E52FC7">
        <w:rPr>
          <w:rFonts w:eastAsia="Times New Roman" w:cstheme="minorHAnsi"/>
        </w:rPr>
        <w:t>with</w:t>
      </w:r>
      <w:proofErr w:type="spellEnd"/>
      <w:r w:rsidRPr="00E52FC7">
        <w:rPr>
          <w:rFonts w:eastAsia="Times New Roman" w:cstheme="minorHAnsi"/>
        </w:rPr>
        <w:t xml:space="preserve"> </w:t>
      </w:r>
      <w:proofErr w:type="spellStart"/>
      <w:r w:rsidRPr="00E52FC7">
        <w:rPr>
          <w:rFonts w:eastAsia="Times New Roman" w:cstheme="minorHAnsi"/>
        </w:rPr>
        <w:t>muscle</w:t>
      </w:r>
      <w:proofErr w:type="spellEnd"/>
      <w:r w:rsidRPr="00E52FC7">
        <w:rPr>
          <w:rFonts w:eastAsia="Times New Roman" w:cstheme="minorHAnsi"/>
        </w:rPr>
        <w:t xml:space="preserve"> </w:t>
      </w:r>
      <w:proofErr w:type="spellStart"/>
      <w:r w:rsidRPr="00E52FC7">
        <w:rPr>
          <w:rFonts w:eastAsia="Times New Roman" w:cstheme="minorHAnsi"/>
        </w:rPr>
        <w:t>weakness</w:t>
      </w:r>
      <w:proofErr w:type="spellEnd"/>
      <w:r>
        <w:rPr>
          <w:rFonts w:eastAsia="Times New Roman" w:cstheme="minorHAnsi"/>
        </w:rPr>
        <w:t xml:space="preserve"> </w:t>
      </w:r>
      <w:hyperlink r:id="rId7" w:history="1">
        <w:r w:rsidRPr="0071260B">
          <w:rPr>
            <w:rStyle w:val="Kpr"/>
            <w:rFonts w:eastAsia="Times New Roman" w:cstheme="minorHAnsi"/>
          </w:rPr>
          <w:t>https://www-uptodate-com.uaeu.idm.oclc.org/contents/approach-to-the-patient-with-muscle-weakness?search=simetrik%20motor%20g%C3%BC%C3%A7s%C3%BCzl%C3%BCk&amp;source=search_result&amp;selectedTitle=1~150&amp;usage_type=default&amp;display_rank=1</w:t>
        </w:r>
      </w:hyperlink>
      <w:r>
        <w:rPr>
          <w:rFonts w:eastAsia="Times New Roman" w:cstheme="minorHAnsi"/>
        </w:rPr>
        <w:t xml:space="preserve"> </w:t>
      </w:r>
    </w:p>
    <w:p w14:paraId="77E2B484" w14:textId="77777777" w:rsidR="00E52FC7" w:rsidRDefault="00E52FC7" w:rsidP="00FC2E1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1EA598FA" w14:textId="77777777" w:rsidR="00C02D00" w:rsidRDefault="00C02D00" w:rsidP="00C02D00">
      <w:pPr>
        <w:spacing w:after="0" w:line="240" w:lineRule="auto"/>
      </w:pPr>
    </w:p>
    <w:p w14:paraId="51EA7BB2" w14:textId="77777777" w:rsidR="00C02D00" w:rsidRDefault="00C02D00"/>
    <w:p w14:paraId="2B984371" w14:textId="0AA3A12D" w:rsidR="002B0BCE" w:rsidRDefault="002B0BCE">
      <w:r>
        <w:br w:type="page"/>
      </w:r>
    </w:p>
    <w:p w14:paraId="426AF57E" w14:textId="1C58BAD1" w:rsidR="00525217" w:rsidRDefault="00525217"/>
    <w:p w14:paraId="1303A7D0" w14:textId="180243A7" w:rsidR="002B0BCE" w:rsidRDefault="002B0BCE" w:rsidP="002B0BCE">
      <w:pPr>
        <w:spacing w:after="0" w:line="240" w:lineRule="auto"/>
      </w:pPr>
    </w:p>
    <w:p w14:paraId="29EA1F75" w14:textId="77777777" w:rsidR="00182003" w:rsidRDefault="00182003" w:rsidP="002B0BCE">
      <w:pPr>
        <w:spacing w:after="0" w:line="240" w:lineRule="auto"/>
      </w:pPr>
    </w:p>
    <w:p w14:paraId="39C1A45F" w14:textId="5830AD60" w:rsidR="00EB45D2" w:rsidRPr="00EB45D2" w:rsidRDefault="00182003" w:rsidP="00EB45D2">
      <w:pPr>
        <w:spacing w:after="0" w:line="240" w:lineRule="auto"/>
        <w:rPr>
          <w:bCs/>
        </w:rPr>
      </w:pPr>
      <w:r w:rsidRPr="005F1998">
        <w:rPr>
          <w:b/>
        </w:rPr>
        <w:t xml:space="preserve">Soru </w:t>
      </w:r>
      <w:r w:rsidR="00EB45D2">
        <w:rPr>
          <w:b/>
        </w:rPr>
        <w:t>26</w:t>
      </w:r>
      <w:r>
        <w:rPr>
          <w:b/>
        </w:rPr>
        <w:t>.</w:t>
      </w:r>
      <w:r w:rsidRPr="00182003">
        <w:t xml:space="preserve"> </w:t>
      </w:r>
      <w:r w:rsidR="00EB45D2" w:rsidRPr="00EB45D2">
        <w:rPr>
          <w:bCs/>
        </w:rPr>
        <w:t>Vestibüler migren atağında aşağıdaki semptomlardan hangisi en sık eşlik eder?</w:t>
      </w:r>
    </w:p>
    <w:p w14:paraId="54CBAB8C" w14:textId="77777777" w:rsidR="00EB45D2" w:rsidRPr="00EB45D2" w:rsidRDefault="00EB45D2" w:rsidP="00EB45D2">
      <w:pPr>
        <w:spacing w:after="0" w:line="240" w:lineRule="auto"/>
        <w:rPr>
          <w:bCs/>
        </w:rPr>
      </w:pPr>
      <w:r w:rsidRPr="00EB45D2">
        <w:rPr>
          <w:bCs/>
        </w:rPr>
        <w:t xml:space="preserve">a) </w:t>
      </w:r>
      <w:proofErr w:type="spellStart"/>
      <w:r w:rsidRPr="00EB45D2">
        <w:rPr>
          <w:bCs/>
        </w:rPr>
        <w:t>Tinnitus</w:t>
      </w:r>
      <w:proofErr w:type="spellEnd"/>
    </w:p>
    <w:p w14:paraId="24810E4D" w14:textId="77777777" w:rsidR="00EB45D2" w:rsidRPr="00EB45D2" w:rsidRDefault="00EB45D2" w:rsidP="00EB45D2">
      <w:pPr>
        <w:spacing w:after="0" w:line="240" w:lineRule="auto"/>
        <w:rPr>
          <w:bCs/>
        </w:rPr>
      </w:pPr>
      <w:r w:rsidRPr="00EB45D2">
        <w:rPr>
          <w:bCs/>
        </w:rPr>
        <w:t>b) Bulantı-kusma</w:t>
      </w:r>
    </w:p>
    <w:p w14:paraId="060E5DCB" w14:textId="77777777" w:rsidR="00EB45D2" w:rsidRPr="00EB45D2" w:rsidRDefault="00EB45D2" w:rsidP="00EB45D2">
      <w:pPr>
        <w:spacing w:after="0" w:line="240" w:lineRule="auto"/>
        <w:rPr>
          <w:bCs/>
        </w:rPr>
      </w:pPr>
      <w:r w:rsidRPr="00EB45D2">
        <w:rPr>
          <w:bCs/>
        </w:rPr>
        <w:t>c) Aura semptomları</w:t>
      </w:r>
    </w:p>
    <w:p w14:paraId="17FC1EBF" w14:textId="5E782573" w:rsidR="00182003" w:rsidRPr="00182003" w:rsidRDefault="00EB45D2" w:rsidP="00EB45D2">
      <w:pPr>
        <w:spacing w:after="0" w:line="240" w:lineRule="auto"/>
        <w:rPr>
          <w:bCs/>
        </w:rPr>
      </w:pPr>
      <w:r w:rsidRPr="00EB45D2">
        <w:rPr>
          <w:bCs/>
        </w:rPr>
        <w:t>d) Fotofobi-</w:t>
      </w:r>
      <w:proofErr w:type="spellStart"/>
      <w:r w:rsidRPr="00EB45D2">
        <w:rPr>
          <w:bCs/>
        </w:rPr>
        <w:t>fonofobi</w:t>
      </w:r>
      <w:proofErr w:type="spellEnd"/>
    </w:p>
    <w:p w14:paraId="3E343C29" w14:textId="77777777" w:rsidR="00182003" w:rsidRDefault="00182003" w:rsidP="00182003">
      <w:pPr>
        <w:spacing w:after="0" w:line="240" w:lineRule="auto"/>
      </w:pPr>
    </w:p>
    <w:p w14:paraId="6D14E6B7" w14:textId="77777777" w:rsidR="00182003" w:rsidRDefault="00182003" w:rsidP="00182003">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Pr>
          <w:rFonts w:eastAsia="Times New Roman" w:cstheme="minorHAnsi"/>
          <w:b/>
          <w:bCs/>
          <w:color w:val="222222"/>
        </w:rPr>
        <w:t xml:space="preserve">D </w:t>
      </w:r>
      <w:r>
        <w:rPr>
          <w:rFonts w:eastAsia="Times New Roman" w:cstheme="minorHAnsi"/>
          <w:color w:val="222222"/>
        </w:rPr>
        <w:t>seçeneği olarak açıklanmıştır.</w:t>
      </w:r>
    </w:p>
    <w:p w14:paraId="55E3EACC" w14:textId="77777777" w:rsidR="00182003" w:rsidRDefault="00182003" w:rsidP="00182003">
      <w:pPr>
        <w:spacing w:after="0" w:line="240" w:lineRule="auto"/>
      </w:pPr>
    </w:p>
    <w:p w14:paraId="23B378BD" w14:textId="77777777" w:rsidR="00182003" w:rsidRDefault="00182003" w:rsidP="001820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6E0C8266" w14:textId="77777777" w:rsidR="00EB45D2" w:rsidRPr="00EB45D2" w:rsidRDefault="00182003" w:rsidP="00EB45D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 xml:space="preserve">: </w:t>
      </w:r>
      <w:r w:rsidR="00EB45D2" w:rsidRPr="00EB45D2">
        <w:rPr>
          <w:rFonts w:eastAsia="Times New Roman" w:cstheme="minorHAnsi"/>
          <w:i/>
          <w:color w:val="0033CC"/>
        </w:rPr>
        <w:t xml:space="preserve">Bu soruda doğru cevap D olarak açıklanmış olup, B şıkkının da doğru olduğunu gösteren literatür verisi mevcuttur. </w:t>
      </w:r>
    </w:p>
    <w:p w14:paraId="70F3783D" w14:textId="77777777" w:rsidR="00EB45D2" w:rsidRPr="00EB45D2" w:rsidRDefault="00EB45D2" w:rsidP="00EB45D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EB45D2">
        <w:rPr>
          <w:rFonts w:eastAsia="Times New Roman" w:cstheme="minorHAnsi"/>
          <w:i/>
          <w:color w:val="0033CC"/>
        </w:rPr>
        <w:t xml:space="preserve">Vestibüler migren tanı kriterleri içerisinde </w:t>
      </w:r>
      <w:proofErr w:type="spellStart"/>
      <w:r w:rsidRPr="00EB45D2">
        <w:rPr>
          <w:rFonts w:eastAsia="Times New Roman" w:cstheme="minorHAnsi"/>
          <w:i/>
          <w:color w:val="0033CC"/>
        </w:rPr>
        <w:t>vestibuler</w:t>
      </w:r>
      <w:proofErr w:type="spellEnd"/>
      <w:r w:rsidRPr="00EB45D2">
        <w:rPr>
          <w:rFonts w:eastAsia="Times New Roman" w:cstheme="minorHAnsi"/>
          <w:i/>
          <w:color w:val="0033CC"/>
        </w:rPr>
        <w:t xml:space="preserve"> semptomlar olmazsa olmazdır ve </w:t>
      </w:r>
      <w:proofErr w:type="spellStart"/>
      <w:r w:rsidRPr="00EB45D2">
        <w:rPr>
          <w:rFonts w:eastAsia="Times New Roman" w:cstheme="minorHAnsi"/>
          <w:i/>
          <w:color w:val="0033CC"/>
        </w:rPr>
        <w:t>Sohn</w:t>
      </w:r>
      <w:proofErr w:type="spellEnd"/>
      <w:r w:rsidRPr="00EB45D2">
        <w:rPr>
          <w:rFonts w:eastAsia="Times New Roman" w:cstheme="minorHAnsi"/>
          <w:i/>
          <w:color w:val="0033CC"/>
        </w:rPr>
        <w:t xml:space="preserve"> et al. (</w:t>
      </w:r>
      <w:proofErr w:type="spellStart"/>
      <w:r w:rsidRPr="00EB45D2">
        <w:rPr>
          <w:rFonts w:eastAsia="Times New Roman" w:cstheme="minorHAnsi"/>
          <w:i/>
          <w:color w:val="0033CC"/>
        </w:rPr>
        <w:t>Sohn</w:t>
      </w:r>
      <w:proofErr w:type="spellEnd"/>
      <w:r w:rsidRPr="00EB45D2">
        <w:rPr>
          <w:rFonts w:eastAsia="Times New Roman" w:cstheme="minorHAnsi"/>
          <w:i/>
          <w:color w:val="0033CC"/>
        </w:rPr>
        <w:t xml:space="preserve"> JH. </w:t>
      </w:r>
      <w:proofErr w:type="spellStart"/>
      <w:r w:rsidRPr="00EB45D2">
        <w:rPr>
          <w:rFonts w:eastAsia="Times New Roman" w:cstheme="minorHAnsi"/>
          <w:i/>
          <w:color w:val="0033CC"/>
        </w:rPr>
        <w:t>Recent</w:t>
      </w:r>
      <w:proofErr w:type="spellEnd"/>
      <w:r w:rsidRPr="00EB45D2">
        <w:rPr>
          <w:rFonts w:eastAsia="Times New Roman" w:cstheme="minorHAnsi"/>
          <w:i/>
          <w:color w:val="0033CC"/>
        </w:rPr>
        <w:t xml:space="preserve"> </w:t>
      </w:r>
      <w:proofErr w:type="spellStart"/>
      <w:r w:rsidRPr="00EB45D2">
        <w:rPr>
          <w:rFonts w:eastAsia="Times New Roman" w:cstheme="minorHAnsi"/>
          <w:i/>
          <w:color w:val="0033CC"/>
        </w:rPr>
        <w:t>Advances</w:t>
      </w:r>
      <w:proofErr w:type="spellEnd"/>
      <w:r w:rsidRPr="00EB45D2">
        <w:rPr>
          <w:rFonts w:eastAsia="Times New Roman" w:cstheme="minorHAnsi"/>
          <w:i/>
          <w:color w:val="0033CC"/>
        </w:rPr>
        <w:t xml:space="preserve"> in </w:t>
      </w:r>
      <w:proofErr w:type="spellStart"/>
      <w:r w:rsidRPr="00EB45D2">
        <w:rPr>
          <w:rFonts w:eastAsia="Times New Roman" w:cstheme="minorHAnsi"/>
          <w:i/>
          <w:color w:val="0033CC"/>
        </w:rPr>
        <w:t>the</w:t>
      </w:r>
      <w:proofErr w:type="spellEnd"/>
      <w:r w:rsidRPr="00EB45D2">
        <w:rPr>
          <w:rFonts w:eastAsia="Times New Roman" w:cstheme="minorHAnsi"/>
          <w:i/>
          <w:color w:val="0033CC"/>
        </w:rPr>
        <w:t xml:space="preserve"> </w:t>
      </w:r>
      <w:proofErr w:type="spellStart"/>
      <w:r w:rsidRPr="00EB45D2">
        <w:rPr>
          <w:rFonts w:eastAsia="Times New Roman" w:cstheme="minorHAnsi"/>
          <w:i/>
          <w:color w:val="0033CC"/>
        </w:rPr>
        <w:t>Understanding</w:t>
      </w:r>
      <w:proofErr w:type="spellEnd"/>
      <w:r w:rsidRPr="00EB45D2">
        <w:rPr>
          <w:rFonts w:eastAsia="Times New Roman" w:cstheme="minorHAnsi"/>
          <w:i/>
          <w:color w:val="0033CC"/>
        </w:rPr>
        <w:t xml:space="preserve"> of </w:t>
      </w:r>
      <w:proofErr w:type="spellStart"/>
      <w:r w:rsidRPr="00EB45D2">
        <w:rPr>
          <w:rFonts w:eastAsia="Times New Roman" w:cstheme="minorHAnsi"/>
          <w:i/>
          <w:color w:val="0033CC"/>
        </w:rPr>
        <w:t>Vestibular</w:t>
      </w:r>
      <w:proofErr w:type="spellEnd"/>
      <w:r w:rsidRPr="00EB45D2">
        <w:rPr>
          <w:rFonts w:eastAsia="Times New Roman" w:cstheme="minorHAnsi"/>
          <w:i/>
          <w:color w:val="0033CC"/>
        </w:rPr>
        <w:t xml:space="preserve"> </w:t>
      </w:r>
      <w:proofErr w:type="spellStart"/>
      <w:r w:rsidRPr="00EB45D2">
        <w:rPr>
          <w:rFonts w:eastAsia="Times New Roman" w:cstheme="minorHAnsi"/>
          <w:i/>
          <w:color w:val="0033CC"/>
        </w:rPr>
        <w:t>Migraine</w:t>
      </w:r>
      <w:proofErr w:type="spellEnd"/>
      <w:r w:rsidRPr="00EB45D2">
        <w:rPr>
          <w:rFonts w:eastAsia="Times New Roman" w:cstheme="minorHAnsi"/>
          <w:i/>
          <w:color w:val="0033CC"/>
        </w:rPr>
        <w:t xml:space="preserve">. </w:t>
      </w:r>
      <w:proofErr w:type="spellStart"/>
      <w:r w:rsidRPr="00EB45D2">
        <w:rPr>
          <w:rFonts w:eastAsia="Times New Roman" w:cstheme="minorHAnsi"/>
          <w:i/>
          <w:color w:val="0033CC"/>
        </w:rPr>
        <w:t>Behav</w:t>
      </w:r>
      <w:proofErr w:type="spellEnd"/>
      <w:r w:rsidRPr="00EB45D2">
        <w:rPr>
          <w:rFonts w:eastAsia="Times New Roman" w:cstheme="minorHAnsi"/>
          <w:i/>
          <w:color w:val="0033CC"/>
        </w:rPr>
        <w:t xml:space="preserve"> </w:t>
      </w:r>
      <w:proofErr w:type="spellStart"/>
      <w:r w:rsidRPr="00EB45D2">
        <w:rPr>
          <w:rFonts w:eastAsia="Times New Roman" w:cstheme="minorHAnsi"/>
          <w:i/>
          <w:color w:val="0033CC"/>
        </w:rPr>
        <w:t>Neurol</w:t>
      </w:r>
      <w:proofErr w:type="spellEnd"/>
      <w:r w:rsidRPr="00EB45D2">
        <w:rPr>
          <w:rFonts w:eastAsia="Times New Roman" w:cstheme="minorHAnsi"/>
          <w:i/>
          <w:color w:val="0033CC"/>
        </w:rPr>
        <w:t xml:space="preserve">. </w:t>
      </w:r>
      <w:proofErr w:type="gramStart"/>
      <w:r w:rsidRPr="00EB45D2">
        <w:rPr>
          <w:rFonts w:eastAsia="Times New Roman" w:cstheme="minorHAnsi"/>
          <w:i/>
          <w:color w:val="0033CC"/>
        </w:rPr>
        <w:t>2016;2016:1801845</w:t>
      </w:r>
      <w:proofErr w:type="gramEnd"/>
      <w:r w:rsidRPr="00EB45D2">
        <w:rPr>
          <w:rFonts w:eastAsia="Times New Roman" w:cstheme="minorHAnsi"/>
          <w:i/>
          <w:color w:val="0033CC"/>
        </w:rPr>
        <w:t xml:space="preserve">. </w:t>
      </w:r>
      <w:proofErr w:type="spellStart"/>
      <w:proofErr w:type="gramStart"/>
      <w:r w:rsidRPr="00EB45D2">
        <w:rPr>
          <w:rFonts w:eastAsia="Times New Roman" w:cstheme="minorHAnsi"/>
          <w:i/>
          <w:color w:val="0033CC"/>
        </w:rPr>
        <w:t>doi</w:t>
      </w:r>
      <w:proofErr w:type="spellEnd"/>
      <w:proofErr w:type="gramEnd"/>
      <w:r w:rsidRPr="00EB45D2">
        <w:rPr>
          <w:rFonts w:eastAsia="Times New Roman" w:cstheme="minorHAnsi"/>
          <w:i/>
          <w:color w:val="0033CC"/>
        </w:rPr>
        <w:t xml:space="preserve">: 10.1155/2016/1801845. </w:t>
      </w:r>
      <w:proofErr w:type="spellStart"/>
      <w:r w:rsidRPr="00EB45D2">
        <w:rPr>
          <w:rFonts w:eastAsia="Times New Roman" w:cstheme="minorHAnsi"/>
          <w:i/>
          <w:color w:val="0033CC"/>
        </w:rPr>
        <w:t>Epub</w:t>
      </w:r>
      <w:proofErr w:type="spellEnd"/>
      <w:r w:rsidRPr="00EB45D2">
        <w:rPr>
          <w:rFonts w:eastAsia="Times New Roman" w:cstheme="minorHAnsi"/>
          <w:i/>
          <w:color w:val="0033CC"/>
        </w:rPr>
        <w:t xml:space="preserve"> 2016 </w:t>
      </w:r>
      <w:proofErr w:type="spellStart"/>
      <w:r w:rsidRPr="00EB45D2">
        <w:rPr>
          <w:rFonts w:eastAsia="Times New Roman" w:cstheme="minorHAnsi"/>
          <w:i/>
          <w:color w:val="0033CC"/>
        </w:rPr>
        <w:t>Oct</w:t>
      </w:r>
      <w:proofErr w:type="spellEnd"/>
      <w:r w:rsidRPr="00EB45D2">
        <w:rPr>
          <w:rFonts w:eastAsia="Times New Roman" w:cstheme="minorHAnsi"/>
          <w:i/>
          <w:color w:val="0033CC"/>
        </w:rPr>
        <w:t xml:space="preserve"> 16. PMID: 27821976; PMCID: PMC5086357.)’a göre </w:t>
      </w:r>
      <w:proofErr w:type="spellStart"/>
      <w:r w:rsidRPr="00EB45D2">
        <w:rPr>
          <w:rFonts w:eastAsia="Times New Roman" w:cstheme="minorHAnsi"/>
          <w:i/>
          <w:color w:val="0033CC"/>
        </w:rPr>
        <w:t>vestibuler</w:t>
      </w:r>
      <w:proofErr w:type="spellEnd"/>
      <w:r w:rsidRPr="00EB45D2">
        <w:rPr>
          <w:rFonts w:eastAsia="Times New Roman" w:cstheme="minorHAnsi"/>
          <w:i/>
          <w:color w:val="0033CC"/>
        </w:rPr>
        <w:t xml:space="preserve"> migren hastalarında en sık </w:t>
      </w:r>
      <w:proofErr w:type="spellStart"/>
      <w:r w:rsidRPr="00EB45D2">
        <w:rPr>
          <w:rFonts w:eastAsia="Times New Roman" w:cstheme="minorHAnsi"/>
          <w:i/>
          <w:color w:val="0033CC"/>
        </w:rPr>
        <w:t>vestibuler</w:t>
      </w:r>
      <w:proofErr w:type="spellEnd"/>
      <w:r w:rsidRPr="00EB45D2">
        <w:rPr>
          <w:rFonts w:eastAsia="Times New Roman" w:cstheme="minorHAnsi"/>
          <w:i/>
          <w:color w:val="0033CC"/>
        </w:rPr>
        <w:t xml:space="preserve"> semptom baş hareketleriyle tetiklenen bulantı-kusmanın eşlik ettiği </w:t>
      </w:r>
      <w:proofErr w:type="spellStart"/>
      <w:r w:rsidRPr="00EB45D2">
        <w:rPr>
          <w:rFonts w:eastAsia="Times New Roman" w:cstheme="minorHAnsi"/>
          <w:i/>
          <w:color w:val="0033CC"/>
        </w:rPr>
        <w:t>dizziness</w:t>
      </w:r>
      <w:proofErr w:type="spellEnd"/>
      <w:r w:rsidRPr="00EB45D2">
        <w:rPr>
          <w:rFonts w:eastAsia="Times New Roman" w:cstheme="minorHAnsi"/>
          <w:i/>
          <w:color w:val="0033CC"/>
        </w:rPr>
        <w:t xml:space="preserve"> hissidir. </w:t>
      </w:r>
    </w:p>
    <w:p w14:paraId="4758BFA9" w14:textId="77777777" w:rsidR="00EB45D2" w:rsidRPr="00EB45D2" w:rsidRDefault="00EB45D2" w:rsidP="00EB45D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roofErr w:type="spellStart"/>
      <w:r w:rsidRPr="00EB45D2">
        <w:rPr>
          <w:rFonts w:eastAsia="Times New Roman" w:cstheme="minorHAnsi"/>
          <w:i/>
          <w:color w:val="0033CC"/>
        </w:rPr>
        <w:t>Fonofotobi</w:t>
      </w:r>
      <w:proofErr w:type="spellEnd"/>
      <w:r w:rsidRPr="00EB45D2">
        <w:rPr>
          <w:rFonts w:eastAsia="Times New Roman" w:cstheme="minorHAnsi"/>
          <w:i/>
          <w:color w:val="0033CC"/>
        </w:rPr>
        <w:t xml:space="preserve">, baş ağrısı ve görsel aura bulguları ise tanı kriterlerinde atakların en az yüzde 50’sinde en az bir tanesinin bulunması gereken bulgular içerisindedir. </w:t>
      </w:r>
    </w:p>
    <w:p w14:paraId="32BD87D8" w14:textId="77777777" w:rsidR="00EB45D2" w:rsidRPr="00EB45D2" w:rsidRDefault="00EB45D2" w:rsidP="00EB45D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EB45D2">
        <w:rPr>
          <w:rFonts w:eastAsia="Times New Roman" w:cstheme="minorHAnsi"/>
          <w:i/>
          <w:color w:val="0033CC"/>
        </w:rPr>
        <w:t xml:space="preserve">Vestibüler migren atağında </w:t>
      </w:r>
      <w:proofErr w:type="spellStart"/>
      <w:r w:rsidRPr="00EB45D2">
        <w:rPr>
          <w:rFonts w:eastAsia="Times New Roman" w:cstheme="minorHAnsi"/>
          <w:i/>
          <w:color w:val="0033CC"/>
        </w:rPr>
        <w:t>vestibuler</w:t>
      </w:r>
      <w:proofErr w:type="spellEnd"/>
      <w:r w:rsidRPr="00EB45D2">
        <w:rPr>
          <w:rFonts w:eastAsia="Times New Roman" w:cstheme="minorHAnsi"/>
          <w:i/>
          <w:color w:val="0033CC"/>
        </w:rPr>
        <w:t xml:space="preserve"> semptomlar dışında en sık görülen bulgunun sorulması halinde cevap D olabilecekken, </w:t>
      </w:r>
      <w:proofErr w:type="spellStart"/>
      <w:r w:rsidRPr="00EB45D2">
        <w:rPr>
          <w:rFonts w:eastAsia="Times New Roman" w:cstheme="minorHAnsi"/>
          <w:i/>
          <w:color w:val="0033CC"/>
        </w:rPr>
        <w:t>vestibuler</w:t>
      </w:r>
      <w:proofErr w:type="spellEnd"/>
      <w:r w:rsidRPr="00EB45D2">
        <w:rPr>
          <w:rFonts w:eastAsia="Times New Roman" w:cstheme="minorHAnsi"/>
          <w:i/>
          <w:color w:val="0033CC"/>
        </w:rPr>
        <w:t xml:space="preserve"> semptomların bir komponenti olan bulantı-kusma doğru cevap olarak değerlendirilmelidir. </w:t>
      </w:r>
    </w:p>
    <w:p w14:paraId="2C112DF4" w14:textId="77777777" w:rsidR="00EB45D2" w:rsidRPr="00EB45D2" w:rsidRDefault="00EB45D2" w:rsidP="00EB45D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EB45D2">
        <w:rPr>
          <w:rFonts w:eastAsia="Times New Roman" w:cstheme="minorHAnsi"/>
          <w:i/>
          <w:color w:val="0033CC"/>
        </w:rPr>
        <w:t>İlgili referans makaleden alınan kesitler aşağıda sunulmuştur:</w:t>
      </w:r>
    </w:p>
    <w:p w14:paraId="14CA568C" w14:textId="47A83975" w:rsidR="00182003" w:rsidRDefault="00EB45D2" w:rsidP="00EB45D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EB45D2">
        <w:rPr>
          <w:rFonts w:eastAsia="Times New Roman" w:cstheme="minorHAnsi"/>
          <w:i/>
          <w:color w:val="0033CC"/>
        </w:rPr>
        <w:t xml:space="preserve">Türk Nöroloji dergisinde DOI:10.4274/tnd.2020.38665 numarasıyla yayınlanan bir derlemede, </w:t>
      </w:r>
      <w:proofErr w:type="spellStart"/>
      <w:r w:rsidRPr="00EB45D2">
        <w:rPr>
          <w:rFonts w:eastAsia="Times New Roman" w:cstheme="minorHAnsi"/>
          <w:i/>
          <w:color w:val="0033CC"/>
        </w:rPr>
        <w:t>vestibuler</w:t>
      </w:r>
      <w:proofErr w:type="spellEnd"/>
      <w:r w:rsidRPr="00EB45D2">
        <w:rPr>
          <w:rFonts w:eastAsia="Times New Roman" w:cstheme="minorHAnsi"/>
          <w:i/>
          <w:color w:val="0033CC"/>
        </w:rPr>
        <w:t xml:space="preserve"> migren atağı sırasında fotofobinin %70, </w:t>
      </w:r>
      <w:proofErr w:type="spellStart"/>
      <w:r w:rsidRPr="00EB45D2">
        <w:rPr>
          <w:rFonts w:eastAsia="Times New Roman" w:cstheme="minorHAnsi"/>
          <w:i/>
          <w:color w:val="0033CC"/>
        </w:rPr>
        <w:t>fonofobinin</w:t>
      </w:r>
      <w:proofErr w:type="spellEnd"/>
      <w:r w:rsidRPr="00EB45D2">
        <w:rPr>
          <w:rFonts w:eastAsia="Times New Roman" w:cstheme="minorHAnsi"/>
          <w:i/>
          <w:color w:val="0033CC"/>
        </w:rPr>
        <w:t xml:space="preserve"> %60 görüldüğü bir çalışmaya atıfta bulunmuştur. Ne var ki bu çalışmanın yöntem, sonuç ve tartışması incelendiğinde (</w:t>
      </w:r>
      <w:proofErr w:type="spellStart"/>
      <w:r w:rsidRPr="00EB45D2">
        <w:rPr>
          <w:rFonts w:eastAsia="Times New Roman" w:cstheme="minorHAnsi"/>
          <w:i/>
          <w:color w:val="0033CC"/>
        </w:rPr>
        <w:t>Neuhauser</w:t>
      </w:r>
      <w:proofErr w:type="spellEnd"/>
      <w:r w:rsidRPr="00EB45D2">
        <w:rPr>
          <w:rFonts w:eastAsia="Times New Roman" w:cstheme="minorHAnsi"/>
          <w:i/>
          <w:color w:val="0033CC"/>
        </w:rPr>
        <w:t xml:space="preserve"> H, Leopold M, </w:t>
      </w:r>
      <w:proofErr w:type="spellStart"/>
      <w:r w:rsidRPr="00EB45D2">
        <w:rPr>
          <w:rFonts w:eastAsia="Times New Roman" w:cstheme="minorHAnsi"/>
          <w:i/>
          <w:color w:val="0033CC"/>
        </w:rPr>
        <w:t>von</w:t>
      </w:r>
      <w:proofErr w:type="spellEnd"/>
      <w:r w:rsidRPr="00EB45D2">
        <w:rPr>
          <w:rFonts w:eastAsia="Times New Roman" w:cstheme="minorHAnsi"/>
          <w:i/>
          <w:color w:val="0033CC"/>
        </w:rPr>
        <w:t xml:space="preserve"> </w:t>
      </w:r>
      <w:proofErr w:type="spellStart"/>
      <w:r w:rsidRPr="00EB45D2">
        <w:rPr>
          <w:rFonts w:eastAsia="Times New Roman" w:cstheme="minorHAnsi"/>
          <w:i/>
          <w:color w:val="0033CC"/>
        </w:rPr>
        <w:t>Brevern</w:t>
      </w:r>
      <w:proofErr w:type="spellEnd"/>
      <w:r w:rsidRPr="00EB45D2">
        <w:rPr>
          <w:rFonts w:eastAsia="Times New Roman" w:cstheme="minorHAnsi"/>
          <w:i/>
          <w:color w:val="0033CC"/>
        </w:rPr>
        <w:t xml:space="preserve"> M, Arnold G, </w:t>
      </w:r>
      <w:proofErr w:type="spellStart"/>
      <w:r w:rsidRPr="00EB45D2">
        <w:rPr>
          <w:rFonts w:eastAsia="Times New Roman" w:cstheme="minorHAnsi"/>
          <w:i/>
          <w:color w:val="0033CC"/>
        </w:rPr>
        <w:t>Lempert</w:t>
      </w:r>
      <w:proofErr w:type="spellEnd"/>
      <w:r w:rsidRPr="00EB45D2">
        <w:rPr>
          <w:rFonts w:eastAsia="Times New Roman" w:cstheme="minorHAnsi"/>
          <w:i/>
          <w:color w:val="0033CC"/>
        </w:rPr>
        <w:t xml:space="preserve"> T. </w:t>
      </w:r>
      <w:proofErr w:type="spellStart"/>
      <w:r w:rsidRPr="00EB45D2">
        <w:rPr>
          <w:rFonts w:eastAsia="Times New Roman" w:cstheme="minorHAnsi"/>
          <w:i/>
          <w:color w:val="0033CC"/>
        </w:rPr>
        <w:t>The</w:t>
      </w:r>
      <w:proofErr w:type="spellEnd"/>
      <w:r w:rsidRPr="00EB45D2">
        <w:rPr>
          <w:rFonts w:eastAsia="Times New Roman" w:cstheme="minorHAnsi"/>
          <w:i/>
          <w:color w:val="0033CC"/>
        </w:rPr>
        <w:t xml:space="preserve"> </w:t>
      </w:r>
      <w:proofErr w:type="spellStart"/>
      <w:r w:rsidRPr="00EB45D2">
        <w:rPr>
          <w:rFonts w:eastAsia="Times New Roman" w:cstheme="minorHAnsi"/>
          <w:i/>
          <w:color w:val="0033CC"/>
        </w:rPr>
        <w:t>interrelations</w:t>
      </w:r>
      <w:proofErr w:type="spellEnd"/>
      <w:r w:rsidRPr="00EB45D2">
        <w:rPr>
          <w:rFonts w:eastAsia="Times New Roman" w:cstheme="minorHAnsi"/>
          <w:i/>
          <w:color w:val="0033CC"/>
        </w:rPr>
        <w:t xml:space="preserve"> of </w:t>
      </w:r>
      <w:proofErr w:type="spellStart"/>
      <w:r w:rsidRPr="00EB45D2">
        <w:rPr>
          <w:rFonts w:eastAsia="Times New Roman" w:cstheme="minorHAnsi"/>
          <w:i/>
          <w:color w:val="0033CC"/>
        </w:rPr>
        <w:t>migraine</w:t>
      </w:r>
      <w:proofErr w:type="spellEnd"/>
      <w:r w:rsidRPr="00EB45D2">
        <w:rPr>
          <w:rFonts w:eastAsia="Times New Roman" w:cstheme="minorHAnsi"/>
          <w:i/>
          <w:color w:val="0033CC"/>
        </w:rPr>
        <w:t xml:space="preserve">, vertigo, </w:t>
      </w:r>
      <w:proofErr w:type="spellStart"/>
      <w:r w:rsidRPr="00EB45D2">
        <w:rPr>
          <w:rFonts w:eastAsia="Times New Roman" w:cstheme="minorHAnsi"/>
          <w:i/>
          <w:color w:val="0033CC"/>
        </w:rPr>
        <w:t>and</w:t>
      </w:r>
      <w:proofErr w:type="spellEnd"/>
      <w:r w:rsidRPr="00EB45D2">
        <w:rPr>
          <w:rFonts w:eastAsia="Times New Roman" w:cstheme="minorHAnsi"/>
          <w:i/>
          <w:color w:val="0033CC"/>
        </w:rPr>
        <w:t xml:space="preserve"> </w:t>
      </w:r>
      <w:proofErr w:type="spellStart"/>
      <w:r w:rsidRPr="00EB45D2">
        <w:rPr>
          <w:rFonts w:eastAsia="Times New Roman" w:cstheme="minorHAnsi"/>
          <w:i/>
          <w:color w:val="0033CC"/>
        </w:rPr>
        <w:t>migrainous</w:t>
      </w:r>
      <w:proofErr w:type="spellEnd"/>
      <w:r w:rsidRPr="00EB45D2">
        <w:rPr>
          <w:rFonts w:eastAsia="Times New Roman" w:cstheme="minorHAnsi"/>
          <w:i/>
          <w:color w:val="0033CC"/>
        </w:rPr>
        <w:t xml:space="preserve"> vertigo. </w:t>
      </w:r>
      <w:proofErr w:type="spellStart"/>
      <w:r w:rsidRPr="00EB45D2">
        <w:rPr>
          <w:rFonts w:eastAsia="Times New Roman" w:cstheme="minorHAnsi"/>
          <w:i/>
          <w:color w:val="0033CC"/>
        </w:rPr>
        <w:t>Neurology</w:t>
      </w:r>
      <w:proofErr w:type="spellEnd"/>
      <w:r w:rsidRPr="00EB45D2">
        <w:rPr>
          <w:rFonts w:eastAsia="Times New Roman" w:cstheme="minorHAnsi"/>
          <w:i/>
          <w:color w:val="0033CC"/>
        </w:rPr>
        <w:t xml:space="preserve">. 2001 </w:t>
      </w:r>
      <w:proofErr w:type="spellStart"/>
      <w:r w:rsidRPr="00EB45D2">
        <w:rPr>
          <w:rFonts w:eastAsia="Times New Roman" w:cstheme="minorHAnsi"/>
          <w:i/>
          <w:color w:val="0033CC"/>
        </w:rPr>
        <w:t>Feb</w:t>
      </w:r>
      <w:proofErr w:type="spellEnd"/>
      <w:r w:rsidRPr="00EB45D2">
        <w:rPr>
          <w:rFonts w:eastAsia="Times New Roman" w:cstheme="minorHAnsi"/>
          <w:i/>
          <w:color w:val="0033CC"/>
        </w:rPr>
        <w:t xml:space="preserve"> 27;56(4):436-41. </w:t>
      </w:r>
      <w:proofErr w:type="spellStart"/>
      <w:r w:rsidRPr="00EB45D2">
        <w:rPr>
          <w:rFonts w:eastAsia="Times New Roman" w:cstheme="minorHAnsi"/>
          <w:i/>
          <w:color w:val="0033CC"/>
        </w:rPr>
        <w:t>doi</w:t>
      </w:r>
      <w:proofErr w:type="spellEnd"/>
      <w:r w:rsidRPr="00EB45D2">
        <w:rPr>
          <w:rFonts w:eastAsia="Times New Roman" w:cstheme="minorHAnsi"/>
          <w:i/>
          <w:color w:val="0033CC"/>
        </w:rPr>
        <w:t xml:space="preserve">: 10.1212/wnl.56.4.436. PMID: 11222783.), bulantı-kusmanın </w:t>
      </w:r>
      <w:proofErr w:type="spellStart"/>
      <w:r w:rsidRPr="00EB45D2">
        <w:rPr>
          <w:rFonts w:eastAsia="Times New Roman" w:cstheme="minorHAnsi"/>
          <w:i/>
          <w:color w:val="0033CC"/>
        </w:rPr>
        <w:t>vestibuler</w:t>
      </w:r>
      <w:proofErr w:type="spellEnd"/>
      <w:r w:rsidRPr="00EB45D2">
        <w:rPr>
          <w:rFonts w:eastAsia="Times New Roman" w:cstheme="minorHAnsi"/>
          <w:i/>
          <w:color w:val="0033CC"/>
        </w:rPr>
        <w:t xml:space="preserve"> migrene özgü olmaması nedeniyle değerlendirme dışı bırakıldığı açıkça ifade edilmiştir. Soru kökünde </w:t>
      </w:r>
      <w:proofErr w:type="spellStart"/>
      <w:r w:rsidRPr="00EB45D2">
        <w:rPr>
          <w:rFonts w:eastAsia="Times New Roman" w:cstheme="minorHAnsi"/>
          <w:i/>
          <w:color w:val="0033CC"/>
        </w:rPr>
        <w:t>vestibuler</w:t>
      </w:r>
      <w:proofErr w:type="spellEnd"/>
      <w:r w:rsidRPr="00EB45D2">
        <w:rPr>
          <w:rFonts w:eastAsia="Times New Roman" w:cstheme="minorHAnsi"/>
          <w:i/>
          <w:color w:val="0033CC"/>
        </w:rPr>
        <w:t xml:space="preserve"> migrene en sık eşlik eden özgün bulgu sorulmadığı için bulantı-kusmanın da doğru şık olarak kabul edilmesini talep etmekteyim.</w:t>
      </w:r>
    </w:p>
    <w:p w14:paraId="02ED5666" w14:textId="77777777" w:rsidR="00182003" w:rsidRDefault="00182003" w:rsidP="001820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3010E5A7" w14:textId="7E2D1ED8" w:rsidR="006A5B45" w:rsidRDefault="00EB45D2"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Pr="004A7083">
        <w:rPr>
          <w:rFonts w:eastAsia="Times New Roman" w:cstheme="minorHAnsi"/>
          <w:b/>
        </w:rPr>
        <w:t xml:space="preserve"> </w:t>
      </w:r>
      <w:r w:rsidRPr="00EB45D2">
        <w:rPr>
          <w:rFonts w:eastAsia="Times New Roman" w:cstheme="minorHAnsi"/>
        </w:rPr>
        <w:t>soru ile ilgili itirazlar haklı bulunarak soru iptal edilmiş ve tüm adaylar bu soruyu doğru yanıtladı olarak kabul edilmiştir.</w:t>
      </w:r>
    </w:p>
    <w:p w14:paraId="10527D93" w14:textId="77777777" w:rsidR="00EB45D2" w:rsidRPr="006A5B45" w:rsidRDefault="00EB45D2" w:rsidP="00EB45D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444B4E29" w14:textId="77777777" w:rsidR="00182003" w:rsidRDefault="00182003" w:rsidP="00182003">
      <w:r>
        <w:br w:type="page"/>
      </w:r>
    </w:p>
    <w:p w14:paraId="17905AE7" w14:textId="77777777" w:rsidR="00182003" w:rsidRDefault="00182003" w:rsidP="002B0BCE">
      <w:pPr>
        <w:spacing w:after="0" w:line="240" w:lineRule="auto"/>
      </w:pPr>
    </w:p>
    <w:p w14:paraId="39830DCD" w14:textId="0821F634" w:rsidR="002B0BCE" w:rsidRDefault="002B0BCE" w:rsidP="002B0BCE">
      <w:pPr>
        <w:spacing w:after="0" w:line="240" w:lineRule="auto"/>
      </w:pPr>
    </w:p>
    <w:p w14:paraId="19EEDBB2" w14:textId="77777777" w:rsidR="0098172A" w:rsidRDefault="0098172A" w:rsidP="002B0BCE">
      <w:pPr>
        <w:spacing w:after="0" w:line="240" w:lineRule="auto"/>
      </w:pPr>
    </w:p>
    <w:p w14:paraId="4350E25F" w14:textId="3F4DE24F" w:rsidR="0098172A" w:rsidRPr="00EB45D2" w:rsidRDefault="0098172A" w:rsidP="0098172A">
      <w:pPr>
        <w:spacing w:after="0" w:line="240" w:lineRule="auto"/>
        <w:rPr>
          <w:bCs/>
        </w:rPr>
      </w:pPr>
      <w:r w:rsidRPr="005F1998">
        <w:rPr>
          <w:b/>
        </w:rPr>
        <w:t xml:space="preserve">Soru </w:t>
      </w:r>
      <w:r w:rsidR="00A313A8">
        <w:rPr>
          <w:b/>
        </w:rPr>
        <w:t>3</w:t>
      </w:r>
      <w:r>
        <w:rPr>
          <w:b/>
        </w:rPr>
        <w:t>6.</w:t>
      </w:r>
      <w:r w:rsidRPr="00182003">
        <w:t xml:space="preserve"> </w:t>
      </w:r>
      <w:r w:rsidRPr="00EB45D2">
        <w:rPr>
          <w:bCs/>
        </w:rPr>
        <w:t>Vestibüler migren atağında aşağıdaki semptomlardan hangisi en sık eşlik eder?</w:t>
      </w:r>
    </w:p>
    <w:p w14:paraId="110922DE" w14:textId="77777777" w:rsidR="0098172A" w:rsidRPr="00EB45D2" w:rsidRDefault="0098172A" w:rsidP="0098172A">
      <w:pPr>
        <w:spacing w:after="0" w:line="240" w:lineRule="auto"/>
        <w:rPr>
          <w:bCs/>
        </w:rPr>
      </w:pPr>
      <w:r w:rsidRPr="00EB45D2">
        <w:rPr>
          <w:bCs/>
        </w:rPr>
        <w:t xml:space="preserve">a) </w:t>
      </w:r>
      <w:proofErr w:type="spellStart"/>
      <w:r w:rsidRPr="00EB45D2">
        <w:rPr>
          <w:bCs/>
        </w:rPr>
        <w:t>Tinnitus</w:t>
      </w:r>
      <w:proofErr w:type="spellEnd"/>
    </w:p>
    <w:p w14:paraId="268B55A6" w14:textId="77777777" w:rsidR="0098172A" w:rsidRPr="00EB45D2" w:rsidRDefault="0098172A" w:rsidP="0098172A">
      <w:pPr>
        <w:spacing w:after="0" w:line="240" w:lineRule="auto"/>
        <w:rPr>
          <w:bCs/>
        </w:rPr>
      </w:pPr>
      <w:r w:rsidRPr="00EB45D2">
        <w:rPr>
          <w:bCs/>
        </w:rPr>
        <w:t>b) Bulantı-kusma</w:t>
      </w:r>
    </w:p>
    <w:p w14:paraId="4A618138" w14:textId="77777777" w:rsidR="0098172A" w:rsidRPr="00EB45D2" w:rsidRDefault="0098172A" w:rsidP="0098172A">
      <w:pPr>
        <w:spacing w:after="0" w:line="240" w:lineRule="auto"/>
        <w:rPr>
          <w:bCs/>
        </w:rPr>
      </w:pPr>
      <w:r w:rsidRPr="00EB45D2">
        <w:rPr>
          <w:bCs/>
        </w:rPr>
        <w:t>c) Aura semptomları</w:t>
      </w:r>
    </w:p>
    <w:p w14:paraId="19A718DD" w14:textId="77777777" w:rsidR="0098172A" w:rsidRPr="006330EF" w:rsidRDefault="0098172A" w:rsidP="0098172A">
      <w:pPr>
        <w:spacing w:after="0" w:line="240" w:lineRule="auto"/>
        <w:rPr>
          <w:b/>
        </w:rPr>
      </w:pPr>
      <w:r w:rsidRPr="006330EF">
        <w:rPr>
          <w:b/>
        </w:rPr>
        <w:t>d) Fotofobi-</w:t>
      </w:r>
      <w:proofErr w:type="spellStart"/>
      <w:r w:rsidRPr="006330EF">
        <w:rPr>
          <w:b/>
        </w:rPr>
        <w:t>fonofobi</w:t>
      </w:r>
      <w:proofErr w:type="spellEnd"/>
    </w:p>
    <w:p w14:paraId="3A718FC1" w14:textId="77777777" w:rsidR="0098172A" w:rsidRDefault="0098172A" w:rsidP="0098172A">
      <w:pPr>
        <w:spacing w:after="0" w:line="240" w:lineRule="auto"/>
      </w:pPr>
    </w:p>
    <w:p w14:paraId="31A4C52B" w14:textId="77777777" w:rsidR="0098172A" w:rsidRDefault="0098172A" w:rsidP="0098172A">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Pr>
          <w:rFonts w:eastAsia="Times New Roman" w:cstheme="minorHAnsi"/>
          <w:b/>
          <w:bCs/>
          <w:color w:val="222222"/>
        </w:rPr>
        <w:t xml:space="preserve">D </w:t>
      </w:r>
      <w:r>
        <w:rPr>
          <w:rFonts w:eastAsia="Times New Roman" w:cstheme="minorHAnsi"/>
          <w:color w:val="222222"/>
        </w:rPr>
        <w:t>seçeneği olarak açıklanmıştır.</w:t>
      </w:r>
    </w:p>
    <w:p w14:paraId="192CC53C" w14:textId="77777777" w:rsidR="0098172A" w:rsidRDefault="0098172A" w:rsidP="0098172A">
      <w:pPr>
        <w:spacing w:after="0" w:line="240" w:lineRule="auto"/>
      </w:pPr>
    </w:p>
    <w:p w14:paraId="659754A1" w14:textId="77777777" w:rsidR="0098172A" w:rsidRDefault="0098172A" w:rsidP="0098172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CAAD28D" w14:textId="0E536DD7" w:rsidR="00A313A8" w:rsidRPr="00A313A8" w:rsidRDefault="0098172A"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w:t>
      </w:r>
      <w:r w:rsidR="00A313A8" w:rsidRPr="00A313A8">
        <w:rPr>
          <w:rFonts w:eastAsia="Times New Roman" w:cstheme="minorHAnsi"/>
          <w:i/>
          <w:color w:val="0033CC"/>
        </w:rPr>
        <w:t xml:space="preserve"> </w:t>
      </w:r>
      <w:proofErr w:type="spellStart"/>
      <w:r w:rsidR="00A313A8" w:rsidRPr="00A313A8">
        <w:rPr>
          <w:rFonts w:eastAsia="Times New Roman" w:cstheme="minorHAnsi"/>
          <w:i/>
          <w:color w:val="0033CC"/>
        </w:rPr>
        <w:t>İnternal</w:t>
      </w:r>
      <w:proofErr w:type="spellEnd"/>
      <w:r w:rsidR="00A313A8" w:rsidRPr="00A313A8">
        <w:rPr>
          <w:rFonts w:eastAsia="Times New Roman" w:cstheme="minorHAnsi"/>
          <w:i/>
          <w:color w:val="0033CC"/>
        </w:rPr>
        <w:t xml:space="preserve"> kapsül ön bacağının </w:t>
      </w:r>
      <w:proofErr w:type="spellStart"/>
      <w:r w:rsidR="00A313A8" w:rsidRPr="00A313A8">
        <w:rPr>
          <w:rFonts w:eastAsia="Times New Roman" w:cstheme="minorHAnsi"/>
          <w:i/>
          <w:color w:val="0033CC"/>
        </w:rPr>
        <w:t>vaskülarizasyonunu</w:t>
      </w:r>
      <w:proofErr w:type="spellEnd"/>
      <w:r w:rsidR="00A313A8" w:rsidRPr="00A313A8">
        <w:rPr>
          <w:rFonts w:eastAsia="Times New Roman" w:cstheme="minorHAnsi"/>
          <w:i/>
          <w:color w:val="0033CC"/>
        </w:rPr>
        <w:t xml:space="preserve">, </w:t>
      </w:r>
      <w:proofErr w:type="spellStart"/>
      <w:r w:rsidR="00A313A8" w:rsidRPr="00A313A8">
        <w:rPr>
          <w:rFonts w:eastAsia="Times New Roman" w:cstheme="minorHAnsi"/>
          <w:i/>
          <w:color w:val="0033CC"/>
        </w:rPr>
        <w:t>Heubner</w:t>
      </w:r>
      <w:proofErr w:type="spellEnd"/>
      <w:r w:rsidR="00A313A8" w:rsidRPr="00A313A8">
        <w:rPr>
          <w:rFonts w:eastAsia="Times New Roman" w:cstheme="minorHAnsi"/>
          <w:i/>
          <w:color w:val="0033CC"/>
        </w:rPr>
        <w:t xml:space="preserve"> arteri ile birlikte orta serebral arterin dalları olan </w:t>
      </w:r>
      <w:proofErr w:type="spellStart"/>
      <w:r w:rsidR="00A313A8" w:rsidRPr="00A313A8">
        <w:rPr>
          <w:rFonts w:eastAsia="Times New Roman" w:cstheme="minorHAnsi"/>
          <w:i/>
          <w:color w:val="0033CC"/>
        </w:rPr>
        <w:t>lentikulostriat</w:t>
      </w:r>
      <w:proofErr w:type="spellEnd"/>
      <w:r w:rsidR="00A313A8" w:rsidRPr="00A313A8">
        <w:rPr>
          <w:rFonts w:eastAsia="Times New Roman" w:cstheme="minorHAnsi"/>
          <w:i/>
          <w:color w:val="0033CC"/>
        </w:rPr>
        <w:t xml:space="preserve"> arterler de sağlamaktadır. Sorunun cevabında birden fazla doğru şık olduğu düşünülmektedir. </w:t>
      </w:r>
    </w:p>
    <w:p w14:paraId="305C2452" w14:textId="7E45F510" w:rsidR="00A313A8" w:rsidRPr="00A313A8"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A313A8">
        <w:rPr>
          <w:rFonts w:eastAsia="Times New Roman" w:cstheme="minorHAnsi"/>
          <w:i/>
          <w:color w:val="0033CC"/>
        </w:rPr>
        <w:t>Kaynak:</w:t>
      </w:r>
    </w:p>
    <w:p w14:paraId="59EA2100" w14:textId="77777777" w:rsidR="00A313A8" w:rsidRPr="00A313A8"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A313A8">
        <w:rPr>
          <w:rFonts w:eastAsia="Times New Roman" w:cstheme="minorHAnsi"/>
          <w:i/>
          <w:color w:val="0033CC"/>
        </w:rPr>
        <w:t xml:space="preserve">Uzuner GT. Serebrovasküler Anatomi ve Fizyolojisi. </w:t>
      </w:r>
      <w:proofErr w:type="spellStart"/>
      <w:r w:rsidRPr="00A313A8">
        <w:rPr>
          <w:rFonts w:eastAsia="Times New Roman" w:cstheme="minorHAnsi"/>
          <w:i/>
          <w:color w:val="0033CC"/>
        </w:rPr>
        <w:t>Çelebisoy</w:t>
      </w:r>
      <w:proofErr w:type="spellEnd"/>
      <w:r w:rsidRPr="00A313A8">
        <w:rPr>
          <w:rFonts w:eastAsia="Times New Roman" w:cstheme="minorHAnsi"/>
          <w:i/>
          <w:color w:val="0033CC"/>
        </w:rPr>
        <w:t xml:space="preserve"> N, Topçuoğlu MA, editör. Türk Nöroloji Yeterlik Sınavı Hazırlık Kitabı. 1. Baskı. Ankara: </w:t>
      </w:r>
      <w:proofErr w:type="spellStart"/>
      <w:r w:rsidRPr="00A313A8">
        <w:rPr>
          <w:rFonts w:eastAsia="Times New Roman" w:cstheme="minorHAnsi"/>
          <w:i/>
          <w:color w:val="0033CC"/>
        </w:rPr>
        <w:t>Bayçınar</w:t>
      </w:r>
      <w:proofErr w:type="spellEnd"/>
      <w:r w:rsidRPr="00A313A8">
        <w:rPr>
          <w:rFonts w:eastAsia="Times New Roman" w:cstheme="minorHAnsi"/>
          <w:i/>
          <w:color w:val="0033CC"/>
        </w:rPr>
        <w:t xml:space="preserve"> Tıbbi Yayıncılık, 2022; sayfa 60. </w:t>
      </w:r>
    </w:p>
    <w:p w14:paraId="0600D438" w14:textId="77777777" w:rsidR="00A313A8" w:rsidRPr="00A313A8"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74E4943A" w14:textId="4BAC77D3" w:rsidR="00A313A8" w:rsidRDefault="0098172A"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Pr="004A7083">
        <w:rPr>
          <w:rFonts w:eastAsia="Times New Roman" w:cstheme="minorHAnsi"/>
          <w:b/>
        </w:rPr>
        <w:t xml:space="preserve"> </w:t>
      </w:r>
      <w:proofErr w:type="spellStart"/>
      <w:r w:rsidR="00A313A8" w:rsidRPr="00A313A8">
        <w:rPr>
          <w:rFonts w:eastAsia="Times New Roman" w:cstheme="minorHAnsi"/>
        </w:rPr>
        <w:t>internal</w:t>
      </w:r>
      <w:proofErr w:type="spellEnd"/>
      <w:r w:rsidR="00A313A8" w:rsidRPr="00A313A8">
        <w:rPr>
          <w:rFonts w:eastAsia="Times New Roman" w:cstheme="minorHAnsi"/>
        </w:rPr>
        <w:t xml:space="preserve"> kapsülün ön bacağının </w:t>
      </w:r>
      <w:proofErr w:type="spellStart"/>
      <w:r w:rsidR="00A313A8" w:rsidRPr="00A313A8">
        <w:rPr>
          <w:rFonts w:eastAsia="Times New Roman" w:cstheme="minorHAnsi"/>
        </w:rPr>
        <w:t>vaskülarizasyonunun</w:t>
      </w:r>
      <w:proofErr w:type="spellEnd"/>
      <w:r w:rsidR="00A313A8" w:rsidRPr="00A313A8">
        <w:rPr>
          <w:rFonts w:eastAsia="Times New Roman" w:cstheme="minorHAnsi"/>
        </w:rPr>
        <w:t xml:space="preserve"> her iki arter tarafından da sağlanabileceği konusundaki itiraz haklı bulunmuştur. </w:t>
      </w:r>
      <w:r w:rsidR="00A313A8" w:rsidRPr="00EB45D2">
        <w:rPr>
          <w:rFonts w:eastAsia="Times New Roman" w:cstheme="minorHAnsi"/>
        </w:rPr>
        <w:t>Bu soru ile ilgili itiraz haklı bulunarak soru iptal edilmiş ve tüm adaylar bu soruyu doğru yanıtladı olarak kabul edilmiştir.</w:t>
      </w:r>
    </w:p>
    <w:p w14:paraId="111B7A56" w14:textId="77777777" w:rsidR="00A313A8"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5DDABE08" w14:textId="77777777" w:rsidR="00A313A8" w:rsidRPr="00A313A8"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r w:rsidRPr="00A313A8">
        <w:rPr>
          <w:rFonts w:eastAsia="Times New Roman" w:cstheme="minorHAnsi"/>
          <w:b/>
          <w:bCs/>
        </w:rPr>
        <w:t>Kaynak</w:t>
      </w:r>
    </w:p>
    <w:p w14:paraId="035971A5" w14:textId="02987B16" w:rsidR="0098172A" w:rsidRDefault="00A313A8" w:rsidP="00A313A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r w:rsidRPr="00A313A8">
        <w:rPr>
          <w:rFonts w:eastAsia="Times New Roman" w:cstheme="minorHAnsi"/>
          <w:b/>
          <w:bCs/>
        </w:rPr>
        <w:t>1.</w:t>
      </w:r>
      <w:r>
        <w:rPr>
          <w:rFonts w:eastAsia="Times New Roman" w:cstheme="minorHAnsi"/>
        </w:rPr>
        <w:t xml:space="preserve"> </w:t>
      </w:r>
      <w:r w:rsidRPr="00A313A8">
        <w:rPr>
          <w:rFonts w:eastAsia="Times New Roman" w:cstheme="minorHAnsi"/>
        </w:rPr>
        <w:t xml:space="preserve">Prof. Dr. Reha Erzurumlu, Prof. Dr. Gülgün Şengül, Prof. Dr. Emel Ulupınar </w:t>
      </w:r>
      <w:proofErr w:type="spellStart"/>
      <w:r w:rsidRPr="00A313A8">
        <w:rPr>
          <w:rFonts w:eastAsia="Times New Roman" w:cstheme="minorHAnsi"/>
        </w:rPr>
        <w:t>Nöroanatomi</w:t>
      </w:r>
      <w:proofErr w:type="spellEnd"/>
      <w:r w:rsidRPr="00A313A8">
        <w:rPr>
          <w:rFonts w:eastAsia="Times New Roman" w:cstheme="minorHAnsi"/>
        </w:rPr>
        <w:t>, Beyin damarları ve zarları, Güneş Tıp Kitapevleri, 2019; Sayfa: 154-155</w:t>
      </w:r>
      <w:r>
        <w:rPr>
          <w:rFonts w:eastAsia="Times New Roman" w:cstheme="minorHAnsi"/>
        </w:rPr>
        <w:t xml:space="preserve"> </w:t>
      </w:r>
    </w:p>
    <w:p w14:paraId="196973E7" w14:textId="77777777" w:rsidR="0098172A" w:rsidRPr="006A5B45" w:rsidRDefault="0098172A" w:rsidP="0098172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65AE8092" w14:textId="7D9017CA" w:rsidR="0098172A" w:rsidRDefault="0098172A">
      <w:r>
        <w:br w:type="page"/>
      </w:r>
    </w:p>
    <w:p w14:paraId="1BEDAD67" w14:textId="77777777" w:rsidR="00AE7595" w:rsidRDefault="00AE7595" w:rsidP="002B0BCE">
      <w:pPr>
        <w:spacing w:after="0" w:line="240" w:lineRule="auto"/>
      </w:pPr>
    </w:p>
    <w:p w14:paraId="4D544896" w14:textId="3C1FF1FA" w:rsidR="00AE7595" w:rsidRDefault="00AE7595" w:rsidP="002B0BCE">
      <w:pPr>
        <w:spacing w:after="0" w:line="240" w:lineRule="auto"/>
      </w:pPr>
    </w:p>
    <w:p w14:paraId="0A858E25" w14:textId="77777777" w:rsidR="00DF4298" w:rsidRDefault="00DF4298" w:rsidP="00DF4298">
      <w:pPr>
        <w:spacing w:after="0" w:line="240" w:lineRule="auto"/>
      </w:pPr>
    </w:p>
    <w:p w14:paraId="764108CE" w14:textId="758E63F6" w:rsidR="00507BA2" w:rsidRDefault="00DF4298" w:rsidP="00507BA2">
      <w:pPr>
        <w:spacing w:after="0" w:line="240" w:lineRule="auto"/>
      </w:pPr>
      <w:r w:rsidRPr="005F1998">
        <w:rPr>
          <w:b/>
        </w:rPr>
        <w:t xml:space="preserve">Soru </w:t>
      </w:r>
      <w:r w:rsidR="00507BA2">
        <w:rPr>
          <w:b/>
        </w:rPr>
        <w:t>40</w:t>
      </w:r>
      <w:r>
        <w:rPr>
          <w:b/>
        </w:rPr>
        <w:t>.</w:t>
      </w:r>
      <w:r w:rsidRPr="00182003">
        <w:t xml:space="preserve"> </w:t>
      </w:r>
      <w:r w:rsidR="00507BA2">
        <w:t>Aşağıdakilerden hangisi santral ateşe neden olur?</w:t>
      </w:r>
    </w:p>
    <w:p w14:paraId="37FBC4CB" w14:textId="77777777" w:rsidR="00507BA2" w:rsidRDefault="00507BA2" w:rsidP="00507BA2">
      <w:pPr>
        <w:spacing w:after="0" w:line="240" w:lineRule="auto"/>
      </w:pPr>
      <w:r>
        <w:t>a) Alkol intoksikasyonu</w:t>
      </w:r>
    </w:p>
    <w:p w14:paraId="50B96042" w14:textId="77777777" w:rsidR="00507BA2" w:rsidRDefault="00507BA2" w:rsidP="00507BA2">
      <w:pPr>
        <w:spacing w:after="0" w:line="240" w:lineRule="auto"/>
      </w:pPr>
      <w:r>
        <w:t xml:space="preserve">b) </w:t>
      </w:r>
      <w:proofErr w:type="spellStart"/>
      <w:r>
        <w:t>Miksödem</w:t>
      </w:r>
      <w:proofErr w:type="spellEnd"/>
    </w:p>
    <w:p w14:paraId="72AEACE0" w14:textId="77777777" w:rsidR="00507BA2" w:rsidRPr="006330EF" w:rsidRDefault="00507BA2" w:rsidP="00507BA2">
      <w:pPr>
        <w:spacing w:after="0" w:line="240" w:lineRule="auto"/>
        <w:rPr>
          <w:b/>
          <w:bCs/>
        </w:rPr>
      </w:pPr>
      <w:r w:rsidRPr="006330EF">
        <w:rPr>
          <w:b/>
          <w:bCs/>
        </w:rPr>
        <w:t xml:space="preserve">c) </w:t>
      </w:r>
      <w:proofErr w:type="spellStart"/>
      <w:r w:rsidRPr="006330EF">
        <w:rPr>
          <w:b/>
          <w:bCs/>
        </w:rPr>
        <w:t>İntrakranyal</w:t>
      </w:r>
      <w:proofErr w:type="spellEnd"/>
      <w:r w:rsidRPr="006330EF">
        <w:rPr>
          <w:b/>
          <w:bCs/>
        </w:rPr>
        <w:t xml:space="preserve"> hemoraji</w:t>
      </w:r>
    </w:p>
    <w:p w14:paraId="322AF29B" w14:textId="77777777" w:rsidR="00507BA2" w:rsidRDefault="00507BA2" w:rsidP="00507BA2">
      <w:pPr>
        <w:spacing w:after="0" w:line="240" w:lineRule="auto"/>
      </w:pPr>
      <w:r>
        <w:t xml:space="preserve">d) Barbitürat </w:t>
      </w:r>
      <w:proofErr w:type="spellStart"/>
      <w:r>
        <w:t>entoksikasyonu</w:t>
      </w:r>
      <w:proofErr w:type="spellEnd"/>
    </w:p>
    <w:p w14:paraId="56F9B750" w14:textId="34A9E712" w:rsidR="00DF4298" w:rsidRPr="00182003" w:rsidRDefault="00507BA2" w:rsidP="00507BA2">
      <w:pPr>
        <w:spacing w:after="0" w:line="240" w:lineRule="auto"/>
        <w:rPr>
          <w:bCs/>
        </w:rPr>
      </w:pPr>
      <w:r>
        <w:t>e) Ağır tüberküloz menenjiti</w:t>
      </w:r>
    </w:p>
    <w:p w14:paraId="44FA683B" w14:textId="77777777" w:rsidR="00DF4298" w:rsidRDefault="00DF4298" w:rsidP="00DF4298">
      <w:pPr>
        <w:spacing w:after="0" w:line="240" w:lineRule="auto"/>
      </w:pPr>
    </w:p>
    <w:p w14:paraId="557D760D" w14:textId="2C7210E5" w:rsidR="00DF4298" w:rsidRDefault="00DF4298" w:rsidP="00DF4298">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sidR="00507BA2">
        <w:rPr>
          <w:rFonts w:eastAsia="Times New Roman" w:cstheme="minorHAnsi"/>
          <w:b/>
          <w:bCs/>
          <w:color w:val="222222"/>
        </w:rPr>
        <w:t>C</w:t>
      </w:r>
      <w:r>
        <w:rPr>
          <w:rFonts w:eastAsia="Times New Roman" w:cstheme="minorHAnsi"/>
          <w:b/>
          <w:bCs/>
          <w:color w:val="222222"/>
        </w:rPr>
        <w:t xml:space="preserve"> </w:t>
      </w:r>
      <w:r>
        <w:rPr>
          <w:rFonts w:eastAsia="Times New Roman" w:cstheme="minorHAnsi"/>
          <w:color w:val="222222"/>
        </w:rPr>
        <w:t>seçeneği olarak açıklanmıştır.</w:t>
      </w:r>
    </w:p>
    <w:p w14:paraId="4926A9AA" w14:textId="77777777" w:rsidR="00DF4298" w:rsidRDefault="00DF4298" w:rsidP="00DF4298">
      <w:pPr>
        <w:spacing w:after="0" w:line="240" w:lineRule="auto"/>
      </w:pPr>
    </w:p>
    <w:p w14:paraId="6B47A989" w14:textId="77777777" w:rsidR="00DF4298" w:rsidRDefault="00DF4298" w:rsidP="00DF429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6DC39E1B" w14:textId="49D4D497" w:rsidR="005F4960" w:rsidRPr="005F4960" w:rsidRDefault="00DF4298" w:rsidP="005F4960">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w:t>
      </w:r>
      <w:r w:rsidRPr="00A313A8">
        <w:rPr>
          <w:rFonts w:eastAsia="Times New Roman" w:cstheme="minorHAnsi"/>
          <w:i/>
          <w:color w:val="0033CC"/>
        </w:rPr>
        <w:t xml:space="preserve"> </w:t>
      </w:r>
      <w:r w:rsidR="005F4960" w:rsidRPr="005F4960">
        <w:rPr>
          <w:rFonts w:eastAsia="Times New Roman" w:cstheme="minorHAnsi"/>
          <w:i/>
          <w:color w:val="0033CC"/>
        </w:rPr>
        <w:t xml:space="preserve">Bu soruda doğru yanıt C olarak açıklanmış olup E şıkkının da doğru olduğuna dair literatür verileri mevcuttur. Tüberküloz menenjiti olgularında anterior hipotalamik etkilenmeye bağlı olarak, enfeksiyonun ağırlığı arttıkça ve tedaviye dirençli seyrettikçe belirginleşen santral ateş gelişebilmektedir.  </w:t>
      </w:r>
      <w:proofErr w:type="spellStart"/>
      <w:r w:rsidR="005F4960" w:rsidRPr="005F4960">
        <w:rPr>
          <w:rFonts w:eastAsia="Times New Roman" w:cstheme="minorHAnsi"/>
          <w:i/>
          <w:color w:val="0033CC"/>
        </w:rPr>
        <w:t>Alshahrani</w:t>
      </w:r>
      <w:proofErr w:type="spellEnd"/>
      <w:r w:rsidR="005F4960" w:rsidRPr="005F4960">
        <w:rPr>
          <w:rFonts w:eastAsia="Times New Roman" w:cstheme="minorHAnsi"/>
          <w:i/>
          <w:color w:val="0033CC"/>
        </w:rPr>
        <w:t xml:space="preserve"> AM, Al-Said YA, </w:t>
      </w:r>
      <w:proofErr w:type="spellStart"/>
      <w:r w:rsidR="005F4960" w:rsidRPr="005F4960">
        <w:rPr>
          <w:rFonts w:eastAsia="Times New Roman" w:cstheme="minorHAnsi"/>
          <w:i/>
          <w:color w:val="0033CC"/>
        </w:rPr>
        <w:t>Mamoun</w:t>
      </w:r>
      <w:proofErr w:type="spellEnd"/>
      <w:r w:rsidR="005F4960" w:rsidRPr="005F4960">
        <w:rPr>
          <w:rFonts w:eastAsia="Times New Roman" w:cstheme="minorHAnsi"/>
          <w:i/>
          <w:color w:val="0033CC"/>
        </w:rPr>
        <w:t xml:space="preserve"> IA, </w:t>
      </w:r>
      <w:proofErr w:type="spellStart"/>
      <w:r w:rsidR="005F4960" w:rsidRPr="005F4960">
        <w:rPr>
          <w:rFonts w:eastAsia="Times New Roman" w:cstheme="minorHAnsi"/>
          <w:i/>
          <w:color w:val="0033CC"/>
        </w:rPr>
        <w:t>Streletz</w:t>
      </w:r>
      <w:proofErr w:type="spellEnd"/>
      <w:r w:rsidR="005F4960" w:rsidRPr="005F4960">
        <w:rPr>
          <w:rFonts w:eastAsia="Times New Roman" w:cstheme="minorHAnsi"/>
          <w:i/>
          <w:color w:val="0033CC"/>
        </w:rPr>
        <w:t xml:space="preserve"> LJ. Central </w:t>
      </w:r>
      <w:proofErr w:type="spellStart"/>
      <w:r w:rsidR="005F4960" w:rsidRPr="005F4960">
        <w:rPr>
          <w:rFonts w:eastAsia="Times New Roman" w:cstheme="minorHAnsi"/>
          <w:i/>
          <w:color w:val="0033CC"/>
        </w:rPr>
        <w:t>fever</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due</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to</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hypothalamic</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lesion</w:t>
      </w:r>
      <w:proofErr w:type="spellEnd"/>
      <w:r w:rsidR="005F4960" w:rsidRPr="005F4960">
        <w:rPr>
          <w:rFonts w:eastAsia="Times New Roman" w:cstheme="minorHAnsi"/>
          <w:i/>
          <w:color w:val="0033CC"/>
        </w:rPr>
        <w:t xml:space="preserve"> in a </w:t>
      </w:r>
      <w:proofErr w:type="spellStart"/>
      <w:r w:rsidR="005F4960" w:rsidRPr="005F4960">
        <w:rPr>
          <w:rFonts w:eastAsia="Times New Roman" w:cstheme="minorHAnsi"/>
          <w:i/>
          <w:color w:val="0033CC"/>
        </w:rPr>
        <w:t>patient</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with</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tuberculous</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meningitis</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Neurosciences</w:t>
      </w:r>
      <w:proofErr w:type="spellEnd"/>
      <w:r w:rsidR="005F4960" w:rsidRPr="005F4960">
        <w:rPr>
          <w:rFonts w:eastAsia="Times New Roman" w:cstheme="minorHAnsi"/>
          <w:i/>
          <w:color w:val="0033CC"/>
        </w:rPr>
        <w:t xml:space="preserve"> (</w:t>
      </w:r>
      <w:proofErr w:type="spellStart"/>
      <w:r w:rsidR="005F4960" w:rsidRPr="005F4960">
        <w:rPr>
          <w:rFonts w:eastAsia="Times New Roman" w:cstheme="minorHAnsi"/>
          <w:i/>
          <w:color w:val="0033CC"/>
        </w:rPr>
        <w:t>Riyadh</w:t>
      </w:r>
      <w:proofErr w:type="spellEnd"/>
      <w:r w:rsidR="005F4960" w:rsidRPr="005F4960">
        <w:rPr>
          <w:rFonts w:eastAsia="Times New Roman" w:cstheme="minorHAnsi"/>
          <w:i/>
          <w:color w:val="0033CC"/>
        </w:rPr>
        <w:t>). 2002 Oct;7(4):301-3. PMID: 23978866.</w:t>
      </w:r>
    </w:p>
    <w:p w14:paraId="049568B9" w14:textId="77777777" w:rsidR="005F4960" w:rsidRPr="005F4960" w:rsidRDefault="005F4960" w:rsidP="005F4960">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roofErr w:type="spellStart"/>
      <w:r w:rsidRPr="005F4960">
        <w:rPr>
          <w:rFonts w:eastAsia="Times New Roman" w:cstheme="minorHAnsi"/>
          <w:i/>
          <w:color w:val="0033CC"/>
        </w:rPr>
        <w:t>İntrakranyal</w:t>
      </w:r>
      <w:proofErr w:type="spellEnd"/>
      <w:r w:rsidRPr="005F4960">
        <w:rPr>
          <w:rFonts w:eastAsia="Times New Roman" w:cstheme="minorHAnsi"/>
          <w:i/>
          <w:color w:val="0033CC"/>
        </w:rPr>
        <w:t xml:space="preserve"> hemorajide santral ateş daha sık görülebilse de soru kökünde “en sık” ifadesi yer almadığı için e şıkkının da doğru şık olarak kabul edilmesini talep etmekteyim. </w:t>
      </w:r>
    </w:p>
    <w:p w14:paraId="72DF3EDF" w14:textId="77777777" w:rsidR="005F4960" w:rsidRPr="005F4960" w:rsidRDefault="005F4960" w:rsidP="005F4960">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797BDDA8" w14:textId="77777777" w:rsidR="005F4960" w:rsidRPr="005F4960" w:rsidRDefault="005F4960" w:rsidP="005F4960">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5F4960">
        <w:rPr>
          <w:rFonts w:eastAsia="Times New Roman" w:cstheme="minorHAnsi"/>
          <w:i/>
          <w:color w:val="0033CC"/>
        </w:rPr>
        <w:t>Yanıt: Sınav sonunda bu soruya gelen itiraz komisyon tarafından incelendiğinde;</w:t>
      </w:r>
    </w:p>
    <w:p w14:paraId="31FE45B4" w14:textId="1FF35E8F" w:rsidR="00DF4298" w:rsidRPr="00A313A8" w:rsidRDefault="005F4960" w:rsidP="005F4960">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5F4960">
        <w:rPr>
          <w:rFonts w:eastAsia="Times New Roman" w:cstheme="minorHAnsi"/>
          <w:i/>
          <w:color w:val="0033CC"/>
        </w:rPr>
        <w:t xml:space="preserve">Soru kökünde “en sık” ibaresi yer almadığı için itiraz haklı bulunarak soru iptal edilmiş ve tüm adaylar bu soruyu doğru yanıtladı olarak kabul edilmiştir. </w:t>
      </w:r>
      <w:r w:rsidR="00DF4298" w:rsidRPr="00A313A8">
        <w:rPr>
          <w:rFonts w:eastAsia="Times New Roman" w:cstheme="minorHAnsi"/>
          <w:i/>
          <w:color w:val="0033CC"/>
        </w:rPr>
        <w:t xml:space="preserve"> </w:t>
      </w:r>
    </w:p>
    <w:p w14:paraId="02C4E356" w14:textId="77777777" w:rsidR="00DF4298" w:rsidRPr="00A313A8" w:rsidRDefault="00DF4298" w:rsidP="00DF429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6CDA62BE" w14:textId="07EA2768" w:rsidR="00061ED1" w:rsidRDefault="00DF4298"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Pr="004A7083">
        <w:rPr>
          <w:rFonts w:eastAsia="Times New Roman" w:cstheme="minorHAnsi"/>
          <w:b/>
        </w:rPr>
        <w:t xml:space="preserve"> </w:t>
      </w:r>
      <w:r w:rsidR="00471C3A" w:rsidRPr="00471C3A">
        <w:rPr>
          <w:rFonts w:eastAsia="Times New Roman" w:cstheme="minorHAnsi"/>
          <w:bCs/>
        </w:rPr>
        <w:t>s</w:t>
      </w:r>
      <w:r w:rsidR="005F4960" w:rsidRPr="005F4960">
        <w:rPr>
          <w:rFonts w:eastAsia="Times New Roman" w:cstheme="minorHAnsi"/>
        </w:rPr>
        <w:t>oru kökünde “en sık” ibaresi yer almadığı için itiraz haklı bulunarak soru iptal edilmiş ve tüm adaylar bu soruyu doğru yanıtladı olarak kabul edilmiştir.</w:t>
      </w:r>
    </w:p>
    <w:p w14:paraId="6F611D52" w14:textId="77777777" w:rsidR="00DF4298" w:rsidRDefault="00DF4298" w:rsidP="00DF429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30B52E38" w14:textId="77777777" w:rsidR="00DF4298" w:rsidRPr="006A5B45" w:rsidRDefault="00DF4298" w:rsidP="00DF429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3092CB14" w14:textId="2A4E7305" w:rsidR="00DF4298" w:rsidRDefault="00DF4298" w:rsidP="002B0BCE">
      <w:pPr>
        <w:spacing w:after="0" w:line="240" w:lineRule="auto"/>
      </w:pPr>
    </w:p>
    <w:p w14:paraId="1E9F5292" w14:textId="612F7704" w:rsidR="00DF4298" w:rsidRDefault="00DF4298" w:rsidP="002B0BCE">
      <w:pPr>
        <w:spacing w:after="0" w:line="240" w:lineRule="auto"/>
      </w:pPr>
    </w:p>
    <w:p w14:paraId="74F5B555" w14:textId="113A78C4" w:rsidR="00DF4298" w:rsidRDefault="00DF4298">
      <w:r>
        <w:br w:type="page"/>
      </w:r>
    </w:p>
    <w:p w14:paraId="0B37A67D" w14:textId="70FAAE1F" w:rsidR="00DF4298" w:rsidRDefault="00DF4298" w:rsidP="002B0BCE">
      <w:pPr>
        <w:spacing w:after="0" w:line="240" w:lineRule="auto"/>
      </w:pPr>
    </w:p>
    <w:p w14:paraId="5BF6DB9D" w14:textId="2853F5B8" w:rsidR="00DF4298" w:rsidRDefault="00DF4298" w:rsidP="002B0BCE">
      <w:pPr>
        <w:spacing w:after="0" w:line="240" w:lineRule="auto"/>
      </w:pPr>
    </w:p>
    <w:p w14:paraId="7530F202" w14:textId="586433C2" w:rsidR="0000216A" w:rsidRDefault="00507BA2" w:rsidP="0000216A">
      <w:pPr>
        <w:spacing w:after="0" w:line="240" w:lineRule="auto"/>
      </w:pPr>
      <w:r w:rsidRPr="005F1998">
        <w:rPr>
          <w:b/>
        </w:rPr>
        <w:t xml:space="preserve">Soru </w:t>
      </w:r>
      <w:r w:rsidR="0000216A">
        <w:rPr>
          <w:b/>
        </w:rPr>
        <w:t>48</w:t>
      </w:r>
      <w:r>
        <w:rPr>
          <w:b/>
        </w:rPr>
        <w:t>.</w:t>
      </w:r>
      <w:r w:rsidRPr="00182003">
        <w:t xml:space="preserve"> </w:t>
      </w:r>
      <w:r w:rsidR="0000216A">
        <w:t>Serebral radyasyon nekrozu ile ilgili aşağıdakilerden hangisi doğrudur?</w:t>
      </w:r>
    </w:p>
    <w:p w14:paraId="71C12E29" w14:textId="77777777" w:rsidR="0000216A" w:rsidRDefault="0000216A" w:rsidP="0000216A">
      <w:pPr>
        <w:spacing w:after="0" w:line="240" w:lineRule="auto"/>
      </w:pPr>
      <w:r>
        <w:t>a) Beyin radyoterapisinin akut yan etkisidir</w:t>
      </w:r>
    </w:p>
    <w:p w14:paraId="1B14C96B" w14:textId="00632B19" w:rsidR="0000216A" w:rsidRDefault="0000216A" w:rsidP="0000216A">
      <w:pPr>
        <w:spacing w:after="0" w:line="240" w:lineRule="auto"/>
      </w:pPr>
      <w:r>
        <w:t>b) Radyoterapi uygulanan lezyonun büyüklüğü radyasyon nekrozu geliştirme riskini belirlemez</w:t>
      </w:r>
    </w:p>
    <w:p w14:paraId="077FBE5A" w14:textId="77777777" w:rsidR="0000216A" w:rsidRDefault="0000216A" w:rsidP="0000216A">
      <w:pPr>
        <w:spacing w:after="0" w:line="240" w:lineRule="auto"/>
      </w:pPr>
      <w:r>
        <w:t xml:space="preserve">c) Beyin sapı, frontal </w:t>
      </w:r>
      <w:proofErr w:type="spellStart"/>
      <w:r>
        <w:t>korteksden</w:t>
      </w:r>
      <w:proofErr w:type="spellEnd"/>
      <w:r>
        <w:t xml:space="preserve"> daha yatkındır ve daha çok etkilenir</w:t>
      </w:r>
    </w:p>
    <w:p w14:paraId="4AB64A2D" w14:textId="77777777" w:rsidR="0000216A" w:rsidRPr="006330EF" w:rsidRDefault="0000216A" w:rsidP="0000216A">
      <w:pPr>
        <w:spacing w:after="0" w:line="240" w:lineRule="auto"/>
        <w:rPr>
          <w:b/>
          <w:bCs/>
        </w:rPr>
      </w:pPr>
      <w:r w:rsidRPr="006330EF">
        <w:rPr>
          <w:b/>
          <w:bCs/>
        </w:rPr>
        <w:t>d) Kontrast tutulumu ve çevresinde ödem sık görülen radyolojik bulgularıdır</w:t>
      </w:r>
    </w:p>
    <w:p w14:paraId="6E4CDFB9" w14:textId="4E488520" w:rsidR="00507BA2" w:rsidRPr="00182003" w:rsidRDefault="0000216A" w:rsidP="0000216A">
      <w:pPr>
        <w:spacing w:after="0" w:line="240" w:lineRule="auto"/>
        <w:rPr>
          <w:bCs/>
        </w:rPr>
      </w:pPr>
      <w:r>
        <w:t xml:space="preserve">e) Tedavide vasküler </w:t>
      </w:r>
      <w:proofErr w:type="spellStart"/>
      <w:r>
        <w:t>endotelyel</w:t>
      </w:r>
      <w:proofErr w:type="spellEnd"/>
      <w:r>
        <w:t xml:space="preserve"> büyüme faktörü (VEGF) kullanılır</w:t>
      </w:r>
    </w:p>
    <w:p w14:paraId="162FB84B" w14:textId="77777777" w:rsidR="00507BA2" w:rsidRDefault="00507BA2" w:rsidP="00507BA2">
      <w:pPr>
        <w:spacing w:after="0" w:line="240" w:lineRule="auto"/>
      </w:pPr>
    </w:p>
    <w:p w14:paraId="3FBDC0EE" w14:textId="77777777" w:rsidR="00507BA2" w:rsidRDefault="00507BA2" w:rsidP="00507BA2">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Pr>
          <w:rFonts w:eastAsia="Times New Roman" w:cstheme="minorHAnsi"/>
          <w:b/>
          <w:bCs/>
          <w:color w:val="222222"/>
        </w:rPr>
        <w:t xml:space="preserve">D </w:t>
      </w:r>
      <w:r>
        <w:rPr>
          <w:rFonts w:eastAsia="Times New Roman" w:cstheme="minorHAnsi"/>
          <w:color w:val="222222"/>
        </w:rPr>
        <w:t>seçeneği olarak açıklanmıştır.</w:t>
      </w:r>
    </w:p>
    <w:p w14:paraId="6D9F4054" w14:textId="77777777" w:rsidR="00507BA2" w:rsidRDefault="00507BA2" w:rsidP="00507BA2">
      <w:pPr>
        <w:spacing w:after="0" w:line="240" w:lineRule="auto"/>
      </w:pPr>
    </w:p>
    <w:p w14:paraId="1173B680" w14:textId="77777777" w:rsidR="00507BA2"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4D5A15DB" w14:textId="2161870D" w:rsidR="0000216A" w:rsidRPr="0000216A" w:rsidRDefault="00507BA2" w:rsidP="0000216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w:t>
      </w:r>
      <w:r w:rsidRPr="00A313A8">
        <w:rPr>
          <w:rFonts w:eastAsia="Times New Roman" w:cstheme="minorHAnsi"/>
          <w:i/>
          <w:color w:val="0033CC"/>
        </w:rPr>
        <w:t xml:space="preserve"> </w:t>
      </w:r>
      <w:r w:rsidR="0000216A" w:rsidRPr="0000216A">
        <w:rPr>
          <w:rFonts w:eastAsia="Times New Roman" w:cstheme="minorHAnsi"/>
          <w:i/>
          <w:color w:val="0033CC"/>
        </w:rPr>
        <w:t xml:space="preserve">Bu soruda doğru yanıt </w:t>
      </w:r>
      <w:r w:rsidR="0000216A">
        <w:rPr>
          <w:rFonts w:eastAsia="Times New Roman" w:cstheme="minorHAnsi"/>
          <w:i/>
          <w:color w:val="0033CC"/>
        </w:rPr>
        <w:t>D</w:t>
      </w:r>
      <w:r w:rsidR="0000216A" w:rsidRPr="0000216A">
        <w:rPr>
          <w:rFonts w:eastAsia="Times New Roman" w:cstheme="minorHAnsi"/>
          <w:i/>
          <w:color w:val="0033CC"/>
        </w:rPr>
        <w:t xml:space="preserve"> olarak açıklanmış olup </w:t>
      </w:r>
      <w:r w:rsidR="0000216A">
        <w:rPr>
          <w:rFonts w:eastAsia="Times New Roman" w:cstheme="minorHAnsi"/>
          <w:i/>
          <w:color w:val="0033CC"/>
        </w:rPr>
        <w:t>s</w:t>
      </w:r>
      <w:r w:rsidR="0000216A" w:rsidRPr="0000216A">
        <w:rPr>
          <w:rFonts w:eastAsia="Times New Roman" w:cstheme="minorHAnsi"/>
          <w:i/>
          <w:color w:val="0033CC"/>
        </w:rPr>
        <w:t xml:space="preserve">erebral radyasyon nekrozu akut olarak </w:t>
      </w:r>
      <w:r w:rsidR="0000216A">
        <w:rPr>
          <w:rFonts w:eastAsia="Times New Roman" w:cstheme="minorHAnsi"/>
          <w:i/>
          <w:color w:val="0033CC"/>
        </w:rPr>
        <w:t xml:space="preserve">da </w:t>
      </w:r>
      <w:r w:rsidR="0000216A" w:rsidRPr="0000216A">
        <w:rPr>
          <w:rFonts w:eastAsia="Times New Roman" w:cstheme="minorHAnsi"/>
          <w:i/>
          <w:color w:val="0033CC"/>
        </w:rPr>
        <w:t>ortaya çıkabilir</w:t>
      </w:r>
      <w:r w:rsidR="0000216A">
        <w:rPr>
          <w:rFonts w:eastAsia="Times New Roman" w:cstheme="minorHAnsi"/>
          <w:i/>
          <w:color w:val="0033CC"/>
        </w:rPr>
        <w:t>. Bu nedenle A</w:t>
      </w:r>
      <w:r w:rsidR="0000216A" w:rsidRPr="0000216A">
        <w:rPr>
          <w:rFonts w:eastAsia="Times New Roman" w:cstheme="minorHAnsi"/>
          <w:i/>
          <w:color w:val="0033CC"/>
        </w:rPr>
        <w:t xml:space="preserve"> şıkkının da doğru ol</w:t>
      </w:r>
      <w:r w:rsidR="0000216A">
        <w:rPr>
          <w:rFonts w:eastAsia="Times New Roman" w:cstheme="minorHAnsi"/>
          <w:i/>
          <w:color w:val="0033CC"/>
        </w:rPr>
        <w:t xml:space="preserve">arak kabul edilmesi gerektiğini </w:t>
      </w:r>
      <w:proofErr w:type="spellStart"/>
      <w:r w:rsidR="0000216A">
        <w:rPr>
          <w:rFonts w:eastAsia="Times New Roman" w:cstheme="minorHAnsi"/>
          <w:i/>
          <w:color w:val="0033CC"/>
        </w:rPr>
        <w:t>düşünüyorumç</w:t>
      </w:r>
      <w:proofErr w:type="spellEnd"/>
      <w:r w:rsidR="0000216A">
        <w:rPr>
          <w:rFonts w:eastAsia="Times New Roman" w:cstheme="minorHAnsi"/>
          <w:i/>
          <w:color w:val="0033CC"/>
        </w:rPr>
        <w:t xml:space="preserve"> </w:t>
      </w:r>
      <w:r w:rsidR="0000216A" w:rsidRPr="0000216A">
        <w:rPr>
          <w:rFonts w:eastAsia="Times New Roman" w:cstheme="minorHAnsi"/>
          <w:i/>
          <w:color w:val="0033CC"/>
        </w:rPr>
        <w:t xml:space="preserve"> </w:t>
      </w:r>
    </w:p>
    <w:p w14:paraId="1F2D1A34" w14:textId="1405594A" w:rsidR="00507BA2" w:rsidRPr="00A313A8" w:rsidRDefault="0000216A" w:rsidP="0000216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00216A">
        <w:rPr>
          <w:rFonts w:eastAsia="Times New Roman" w:cstheme="minorHAnsi"/>
          <w:b/>
          <w:bCs/>
          <w:i/>
          <w:color w:val="0033CC"/>
        </w:rPr>
        <w:t>Destekleyici literatür:</w:t>
      </w:r>
      <w:r w:rsidRPr="0000216A">
        <w:rPr>
          <w:rFonts w:eastAsia="Times New Roman" w:cstheme="minorHAnsi"/>
          <w:i/>
          <w:color w:val="0033CC"/>
        </w:rPr>
        <w:t xml:space="preserve"> 1. </w:t>
      </w:r>
      <w:proofErr w:type="spellStart"/>
      <w:r w:rsidRPr="0000216A">
        <w:rPr>
          <w:rFonts w:eastAsia="Times New Roman" w:cstheme="minorHAnsi"/>
          <w:i/>
          <w:color w:val="0033CC"/>
        </w:rPr>
        <w:t>Treatment</w:t>
      </w:r>
      <w:proofErr w:type="spellEnd"/>
      <w:r w:rsidRPr="0000216A">
        <w:rPr>
          <w:rFonts w:eastAsia="Times New Roman" w:cstheme="minorHAnsi"/>
          <w:i/>
          <w:color w:val="0033CC"/>
        </w:rPr>
        <w:t xml:space="preserve"> of </w:t>
      </w:r>
      <w:proofErr w:type="spellStart"/>
      <w:r w:rsidRPr="0000216A">
        <w:rPr>
          <w:rFonts w:eastAsia="Times New Roman" w:cstheme="minorHAnsi"/>
          <w:i/>
          <w:color w:val="0033CC"/>
        </w:rPr>
        <w:t>Radiation-Induced</w:t>
      </w:r>
      <w:proofErr w:type="spellEnd"/>
      <w:r w:rsidRPr="0000216A">
        <w:rPr>
          <w:rFonts w:eastAsia="Times New Roman" w:cstheme="minorHAnsi"/>
          <w:i/>
          <w:color w:val="0033CC"/>
        </w:rPr>
        <w:t xml:space="preserve"> Brain </w:t>
      </w:r>
      <w:proofErr w:type="spellStart"/>
      <w:r w:rsidRPr="0000216A">
        <w:rPr>
          <w:rFonts w:eastAsia="Times New Roman" w:cstheme="minorHAnsi"/>
          <w:i/>
          <w:color w:val="0033CC"/>
        </w:rPr>
        <w:t>Necrosis</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Xiaojing</w:t>
      </w:r>
      <w:proofErr w:type="spellEnd"/>
      <w:r w:rsidRPr="0000216A">
        <w:rPr>
          <w:rFonts w:eastAsia="Times New Roman" w:cstheme="minorHAnsi"/>
          <w:i/>
          <w:color w:val="0033CC"/>
        </w:rPr>
        <w:t xml:space="preserve"> </w:t>
      </w:r>
      <w:proofErr w:type="gramStart"/>
      <w:r w:rsidRPr="0000216A">
        <w:rPr>
          <w:rFonts w:eastAsia="Times New Roman" w:cstheme="minorHAnsi"/>
          <w:i/>
          <w:color w:val="0033CC"/>
        </w:rPr>
        <w:t>Yang,  1</w:t>
      </w:r>
      <w:proofErr w:type="gramEnd"/>
      <w:r w:rsidRPr="0000216A">
        <w:rPr>
          <w:rFonts w:eastAsia="Times New Roman" w:cstheme="minorHAnsi"/>
          <w:i/>
          <w:color w:val="0033CC"/>
        </w:rPr>
        <w:t xml:space="preserve">  </w:t>
      </w:r>
      <w:proofErr w:type="spellStart"/>
      <w:r w:rsidRPr="0000216A">
        <w:rPr>
          <w:rFonts w:eastAsia="Times New Roman" w:cstheme="minorHAnsi"/>
          <w:i/>
          <w:color w:val="0033CC"/>
        </w:rPr>
        <w:t>Hanru</w:t>
      </w:r>
      <w:proofErr w:type="spellEnd"/>
      <w:r w:rsidRPr="0000216A">
        <w:rPr>
          <w:rFonts w:eastAsia="Times New Roman" w:cstheme="minorHAnsi"/>
          <w:i/>
          <w:color w:val="0033CC"/>
        </w:rPr>
        <w:t xml:space="preserve"> Ren,  2  </w:t>
      </w:r>
      <w:proofErr w:type="spellStart"/>
      <w:r w:rsidRPr="0000216A">
        <w:rPr>
          <w:rFonts w:eastAsia="Times New Roman" w:cstheme="minorHAnsi"/>
          <w:i/>
          <w:color w:val="0033CC"/>
        </w:rPr>
        <w:t>and</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Jie</w:t>
      </w:r>
      <w:proofErr w:type="spellEnd"/>
      <w:r w:rsidRPr="0000216A">
        <w:rPr>
          <w:rFonts w:eastAsia="Times New Roman" w:cstheme="minorHAnsi"/>
          <w:i/>
          <w:color w:val="0033CC"/>
        </w:rPr>
        <w:t xml:space="preserve"> Fu  1 </w:t>
      </w:r>
      <w:proofErr w:type="spellStart"/>
      <w:r w:rsidRPr="0000216A">
        <w:rPr>
          <w:rFonts w:eastAsia="Times New Roman" w:cstheme="minorHAnsi"/>
          <w:i/>
          <w:color w:val="0033CC"/>
        </w:rPr>
        <w:t>Oxid</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Med</w:t>
      </w:r>
      <w:proofErr w:type="spellEnd"/>
      <w:r w:rsidRPr="0000216A">
        <w:rPr>
          <w:rFonts w:eastAsia="Times New Roman" w:cstheme="minorHAnsi"/>
          <w:i/>
          <w:color w:val="0033CC"/>
        </w:rPr>
        <w:t xml:space="preserve"> Cell </w:t>
      </w:r>
      <w:proofErr w:type="spellStart"/>
      <w:r w:rsidRPr="0000216A">
        <w:rPr>
          <w:rFonts w:eastAsia="Times New Roman" w:cstheme="minorHAnsi"/>
          <w:i/>
          <w:color w:val="0033CC"/>
        </w:rPr>
        <w:t>Longev</w:t>
      </w:r>
      <w:proofErr w:type="spellEnd"/>
      <w:r w:rsidRPr="0000216A">
        <w:rPr>
          <w:rFonts w:eastAsia="Times New Roman" w:cstheme="minorHAnsi"/>
          <w:i/>
          <w:color w:val="0033CC"/>
        </w:rPr>
        <w:t xml:space="preserve">. 2021; 2021: 4793517. </w:t>
      </w:r>
      <w:proofErr w:type="spellStart"/>
      <w:proofErr w:type="gramStart"/>
      <w:r w:rsidRPr="0000216A">
        <w:rPr>
          <w:rFonts w:eastAsia="Times New Roman" w:cstheme="minorHAnsi"/>
          <w:i/>
          <w:color w:val="0033CC"/>
        </w:rPr>
        <w:t>doi</w:t>
      </w:r>
      <w:proofErr w:type="spellEnd"/>
      <w:proofErr w:type="gramEnd"/>
      <w:r w:rsidRPr="0000216A">
        <w:rPr>
          <w:rFonts w:eastAsia="Times New Roman" w:cstheme="minorHAnsi"/>
          <w:i/>
          <w:color w:val="0033CC"/>
        </w:rPr>
        <w:t xml:space="preserve">: 10.1155/2021/4793517. Literatürde geçen cümle: RBN </w:t>
      </w:r>
      <w:proofErr w:type="spellStart"/>
      <w:r w:rsidRPr="0000216A">
        <w:rPr>
          <w:rFonts w:eastAsia="Times New Roman" w:cstheme="minorHAnsi"/>
          <w:i/>
          <w:color w:val="0033CC"/>
        </w:rPr>
        <w:t>begins</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with</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radiation-induced</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vascular</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injury</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which</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occurs</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within</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the</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first</w:t>
      </w:r>
      <w:proofErr w:type="spellEnd"/>
      <w:r w:rsidRPr="0000216A">
        <w:rPr>
          <w:rFonts w:eastAsia="Times New Roman" w:cstheme="minorHAnsi"/>
          <w:i/>
          <w:color w:val="0033CC"/>
        </w:rPr>
        <w:t xml:space="preserve"> 24 </w:t>
      </w:r>
      <w:proofErr w:type="spellStart"/>
      <w:r w:rsidRPr="0000216A">
        <w:rPr>
          <w:rFonts w:eastAsia="Times New Roman" w:cstheme="minorHAnsi"/>
          <w:i/>
          <w:color w:val="0033CC"/>
        </w:rPr>
        <w:t>hours</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after</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radiation</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and</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followed</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by</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parenchymal</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brain</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injury</w:t>
      </w:r>
      <w:proofErr w:type="spellEnd"/>
      <w:r w:rsidRPr="0000216A">
        <w:rPr>
          <w:rFonts w:eastAsia="Times New Roman" w:cstheme="minorHAnsi"/>
          <w:i/>
          <w:color w:val="0033CC"/>
        </w:rPr>
        <w:t xml:space="preserve">. 2.Munier S, </w:t>
      </w:r>
      <w:proofErr w:type="spellStart"/>
      <w:r w:rsidRPr="0000216A">
        <w:rPr>
          <w:rFonts w:eastAsia="Times New Roman" w:cstheme="minorHAnsi"/>
          <w:i/>
          <w:color w:val="0033CC"/>
        </w:rPr>
        <w:t>Ginalis</w:t>
      </w:r>
      <w:proofErr w:type="spellEnd"/>
      <w:r w:rsidRPr="0000216A">
        <w:rPr>
          <w:rFonts w:eastAsia="Times New Roman" w:cstheme="minorHAnsi"/>
          <w:i/>
          <w:color w:val="0033CC"/>
        </w:rPr>
        <w:t xml:space="preserve"> EE, </w:t>
      </w:r>
      <w:proofErr w:type="spellStart"/>
      <w:r w:rsidRPr="0000216A">
        <w:rPr>
          <w:rFonts w:eastAsia="Times New Roman" w:cstheme="minorHAnsi"/>
          <w:i/>
          <w:color w:val="0033CC"/>
        </w:rPr>
        <w:t>Patel</w:t>
      </w:r>
      <w:proofErr w:type="spellEnd"/>
      <w:r w:rsidRPr="0000216A">
        <w:rPr>
          <w:rFonts w:eastAsia="Times New Roman" w:cstheme="minorHAnsi"/>
          <w:i/>
          <w:color w:val="0033CC"/>
        </w:rPr>
        <w:t xml:space="preserve"> NV, </w:t>
      </w:r>
      <w:proofErr w:type="spellStart"/>
      <w:r w:rsidRPr="0000216A">
        <w:rPr>
          <w:rFonts w:eastAsia="Times New Roman" w:cstheme="minorHAnsi"/>
          <w:i/>
          <w:color w:val="0033CC"/>
        </w:rPr>
        <w:t>Danish</w:t>
      </w:r>
      <w:proofErr w:type="spellEnd"/>
      <w:r w:rsidRPr="0000216A">
        <w:rPr>
          <w:rFonts w:eastAsia="Times New Roman" w:cstheme="minorHAnsi"/>
          <w:i/>
          <w:color w:val="0033CC"/>
        </w:rPr>
        <w:t xml:space="preserve"> S, </w:t>
      </w:r>
      <w:proofErr w:type="spellStart"/>
      <w:r w:rsidRPr="0000216A">
        <w:rPr>
          <w:rFonts w:eastAsia="Times New Roman" w:cstheme="minorHAnsi"/>
          <w:i/>
          <w:color w:val="0033CC"/>
        </w:rPr>
        <w:t>Hanft</w:t>
      </w:r>
      <w:proofErr w:type="spellEnd"/>
      <w:r w:rsidRPr="0000216A">
        <w:rPr>
          <w:rFonts w:eastAsia="Times New Roman" w:cstheme="minorHAnsi"/>
          <w:i/>
          <w:color w:val="0033CC"/>
        </w:rPr>
        <w:t xml:space="preserve"> S. </w:t>
      </w:r>
      <w:proofErr w:type="spellStart"/>
      <w:r w:rsidRPr="0000216A">
        <w:rPr>
          <w:rFonts w:eastAsia="Times New Roman" w:cstheme="minorHAnsi"/>
          <w:i/>
          <w:color w:val="0033CC"/>
        </w:rPr>
        <w:t>Radiation</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Necrosis</w:t>
      </w:r>
      <w:proofErr w:type="spellEnd"/>
      <w:r w:rsidRPr="0000216A">
        <w:rPr>
          <w:rFonts w:eastAsia="Times New Roman" w:cstheme="minorHAnsi"/>
          <w:i/>
          <w:color w:val="0033CC"/>
        </w:rPr>
        <w:t xml:space="preserve"> in </w:t>
      </w:r>
      <w:proofErr w:type="spellStart"/>
      <w:r w:rsidRPr="0000216A">
        <w:rPr>
          <w:rFonts w:eastAsia="Times New Roman" w:cstheme="minorHAnsi"/>
          <w:i/>
          <w:color w:val="0033CC"/>
        </w:rPr>
        <w:t>Intracranial</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Lesions</w:t>
      </w:r>
      <w:proofErr w:type="spellEnd"/>
      <w:r w:rsidRPr="0000216A">
        <w:rPr>
          <w:rFonts w:eastAsia="Times New Roman" w:cstheme="minorHAnsi"/>
          <w:i/>
          <w:color w:val="0033CC"/>
        </w:rPr>
        <w:t xml:space="preserve">. </w:t>
      </w:r>
      <w:proofErr w:type="spellStart"/>
      <w:r w:rsidRPr="0000216A">
        <w:rPr>
          <w:rFonts w:eastAsia="Times New Roman" w:cstheme="minorHAnsi"/>
          <w:i/>
          <w:color w:val="0033CC"/>
        </w:rPr>
        <w:t>Cureus</w:t>
      </w:r>
      <w:proofErr w:type="spellEnd"/>
      <w:r w:rsidRPr="0000216A">
        <w:rPr>
          <w:rFonts w:eastAsia="Times New Roman" w:cstheme="minorHAnsi"/>
          <w:i/>
          <w:color w:val="0033CC"/>
        </w:rPr>
        <w:t xml:space="preserve">. 2020 </w:t>
      </w:r>
      <w:proofErr w:type="spellStart"/>
      <w:r w:rsidRPr="0000216A">
        <w:rPr>
          <w:rFonts w:eastAsia="Times New Roman" w:cstheme="minorHAnsi"/>
          <w:i/>
          <w:color w:val="0033CC"/>
        </w:rPr>
        <w:t>Apr</w:t>
      </w:r>
      <w:proofErr w:type="spellEnd"/>
      <w:r w:rsidRPr="0000216A">
        <w:rPr>
          <w:rFonts w:eastAsia="Times New Roman" w:cstheme="minorHAnsi"/>
          <w:i/>
          <w:color w:val="0033CC"/>
        </w:rPr>
        <w:t xml:space="preserve"> 9;12(4</w:t>
      </w:r>
      <w:proofErr w:type="gramStart"/>
      <w:r w:rsidRPr="0000216A">
        <w:rPr>
          <w:rFonts w:eastAsia="Times New Roman" w:cstheme="minorHAnsi"/>
          <w:i/>
          <w:color w:val="0033CC"/>
        </w:rPr>
        <w:t>):e</w:t>
      </w:r>
      <w:proofErr w:type="gramEnd"/>
      <w:r w:rsidRPr="0000216A">
        <w:rPr>
          <w:rFonts w:eastAsia="Times New Roman" w:cstheme="minorHAnsi"/>
          <w:i/>
          <w:color w:val="0033CC"/>
        </w:rPr>
        <w:t xml:space="preserve">7603. </w:t>
      </w:r>
      <w:proofErr w:type="spellStart"/>
      <w:proofErr w:type="gramStart"/>
      <w:r w:rsidRPr="0000216A">
        <w:rPr>
          <w:rFonts w:eastAsia="Times New Roman" w:cstheme="minorHAnsi"/>
          <w:i/>
          <w:color w:val="0033CC"/>
        </w:rPr>
        <w:t>doi</w:t>
      </w:r>
      <w:proofErr w:type="spellEnd"/>
      <w:proofErr w:type="gramEnd"/>
      <w:r w:rsidRPr="0000216A">
        <w:rPr>
          <w:rFonts w:eastAsia="Times New Roman" w:cstheme="minorHAnsi"/>
          <w:i/>
          <w:color w:val="0033CC"/>
        </w:rPr>
        <w:t>: 10.7759/cureus.7603. PMID: 32399337; PMCID: PMC7212716. (</w:t>
      </w:r>
      <w:proofErr w:type="spellStart"/>
      <w:r w:rsidRPr="0000216A">
        <w:rPr>
          <w:rFonts w:eastAsia="Times New Roman" w:cstheme="minorHAnsi"/>
          <w:i/>
          <w:color w:val="0033CC"/>
        </w:rPr>
        <w:t>Shukur</w:t>
      </w:r>
      <w:proofErr w:type="spellEnd"/>
      <w:r w:rsidRPr="0000216A">
        <w:rPr>
          <w:rFonts w:eastAsia="Times New Roman" w:cstheme="minorHAnsi"/>
          <w:i/>
          <w:color w:val="0033CC"/>
        </w:rPr>
        <w:t xml:space="preserve"> İvanov)</w:t>
      </w:r>
      <w:r w:rsidR="00507BA2" w:rsidRPr="00A313A8">
        <w:rPr>
          <w:rFonts w:eastAsia="Times New Roman" w:cstheme="minorHAnsi"/>
          <w:i/>
          <w:color w:val="0033CC"/>
        </w:rPr>
        <w:t xml:space="preserve"> </w:t>
      </w:r>
    </w:p>
    <w:p w14:paraId="2052FE3B" w14:textId="77777777" w:rsidR="00507BA2" w:rsidRPr="00A313A8"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19EA3FDB" w14:textId="29C33BD2" w:rsidR="0000216A" w:rsidRPr="0000216A" w:rsidRDefault="00507BA2"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Pr="004A7083">
        <w:rPr>
          <w:rFonts w:eastAsia="Times New Roman" w:cstheme="minorHAnsi"/>
          <w:b/>
        </w:rPr>
        <w:t xml:space="preserve"> </w:t>
      </w:r>
      <w:r w:rsidR="00471C3A">
        <w:rPr>
          <w:rFonts w:eastAsia="Times New Roman" w:cstheme="minorHAnsi"/>
        </w:rPr>
        <w:t>y</w:t>
      </w:r>
      <w:r w:rsidR="0000216A" w:rsidRPr="0000216A">
        <w:rPr>
          <w:rFonts w:eastAsia="Times New Roman" w:cstheme="minorHAnsi"/>
        </w:rPr>
        <w:t xml:space="preserve">aygın kullanılan ve düzenli güncellenen kanıta dayalı tıp kaynakları </w:t>
      </w:r>
      <w:proofErr w:type="spellStart"/>
      <w:r w:rsidR="0000216A" w:rsidRPr="0000216A">
        <w:rPr>
          <w:rFonts w:eastAsia="Times New Roman" w:cstheme="minorHAnsi"/>
        </w:rPr>
        <w:t>MedScape</w:t>
      </w:r>
      <w:proofErr w:type="spellEnd"/>
      <w:r w:rsidR="0000216A" w:rsidRPr="0000216A">
        <w:rPr>
          <w:rFonts w:eastAsia="Times New Roman" w:cstheme="minorHAnsi"/>
        </w:rPr>
        <w:t xml:space="preserve"> ve </w:t>
      </w:r>
      <w:proofErr w:type="spellStart"/>
      <w:r w:rsidR="0000216A" w:rsidRPr="0000216A">
        <w:rPr>
          <w:rFonts w:eastAsia="Times New Roman" w:cstheme="minorHAnsi"/>
        </w:rPr>
        <w:t>UptoDate</w:t>
      </w:r>
      <w:proofErr w:type="spellEnd"/>
      <w:r w:rsidR="0000216A" w:rsidRPr="0000216A">
        <w:rPr>
          <w:rFonts w:eastAsia="Times New Roman" w:cstheme="minorHAnsi"/>
        </w:rPr>
        <w:t xml:space="preserve"> incelendiğinde radyasyon nekrozu ileri dönem komplikasyonları olarak değerlendirildiği görülmektedir. Adaylar tarafından iletilen literatür bilgisi kanıt düzeyi açısından söz konusu güncel literatür kaynaklarında yer alan </w:t>
      </w:r>
      <w:r w:rsidR="0000216A">
        <w:rPr>
          <w:rFonts w:eastAsia="Times New Roman" w:cstheme="minorHAnsi"/>
        </w:rPr>
        <w:t xml:space="preserve">bilimsel </w:t>
      </w:r>
      <w:r w:rsidR="0000216A" w:rsidRPr="0000216A">
        <w:rPr>
          <w:rFonts w:eastAsia="Times New Roman" w:cstheme="minorHAnsi"/>
        </w:rPr>
        <w:t>bilgileri çürütecek yeterlikte değildir.</w:t>
      </w:r>
    </w:p>
    <w:p w14:paraId="4273DDB8" w14:textId="5CCEF4C0" w:rsidR="00507BA2" w:rsidRDefault="0000216A"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r w:rsidRPr="0000216A">
        <w:rPr>
          <w:rFonts w:eastAsia="Times New Roman" w:cstheme="minorHAnsi"/>
        </w:rPr>
        <w:t xml:space="preserve">Bu </w:t>
      </w:r>
      <w:r w:rsidR="00D9214C">
        <w:rPr>
          <w:rFonts w:eastAsia="Times New Roman" w:cstheme="minorHAnsi"/>
        </w:rPr>
        <w:t xml:space="preserve">nedenle </w:t>
      </w:r>
      <w:r w:rsidRPr="0000216A">
        <w:rPr>
          <w:rFonts w:eastAsia="Times New Roman" w:cstheme="minorHAnsi"/>
        </w:rPr>
        <w:t>itiraz reddedilmiş ve soru kökü ve yanıtında herhangi bir değişiklik yapılmamıştır.</w:t>
      </w:r>
    </w:p>
    <w:p w14:paraId="5DCFFAB6" w14:textId="77777777" w:rsidR="0000216A" w:rsidRDefault="0000216A"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720DBDFF" w14:textId="77777777" w:rsidR="00507BA2" w:rsidRPr="00A313A8"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r w:rsidRPr="00A313A8">
        <w:rPr>
          <w:rFonts w:eastAsia="Times New Roman" w:cstheme="minorHAnsi"/>
          <w:b/>
          <w:bCs/>
        </w:rPr>
        <w:t>Kaynak</w:t>
      </w:r>
    </w:p>
    <w:p w14:paraId="66F08870" w14:textId="77777777" w:rsidR="0000216A" w:rsidRDefault="00507BA2" w:rsidP="0000216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r w:rsidRPr="00A313A8">
        <w:rPr>
          <w:rFonts w:eastAsia="Times New Roman" w:cstheme="minorHAnsi"/>
          <w:b/>
          <w:bCs/>
        </w:rPr>
        <w:t>1.</w:t>
      </w:r>
      <w:r>
        <w:rPr>
          <w:rFonts w:eastAsia="Times New Roman" w:cstheme="minorHAnsi"/>
        </w:rPr>
        <w:t xml:space="preserve"> </w:t>
      </w:r>
      <w:r w:rsidR="0000216A" w:rsidRPr="0000216A">
        <w:rPr>
          <w:rFonts w:eastAsia="Times New Roman" w:cstheme="minorHAnsi"/>
        </w:rPr>
        <w:t>https://www-uptodate-com.uaeu.idm.oclc.org/contents/acute-complications-of-cranial-irradiation?search=radiation%20necrosis&amp;topicRef=91670&amp;source=see_link</w:t>
      </w:r>
    </w:p>
    <w:p w14:paraId="143EDDE5" w14:textId="34AF0BCD" w:rsidR="00507BA2"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4AD35037" w14:textId="77777777" w:rsidR="00507BA2" w:rsidRPr="006A5B45"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27B92666" w14:textId="77777777" w:rsidR="00507BA2" w:rsidRDefault="00507BA2" w:rsidP="00507BA2">
      <w:pPr>
        <w:spacing w:after="0" w:line="240" w:lineRule="auto"/>
      </w:pPr>
    </w:p>
    <w:p w14:paraId="0502D76C" w14:textId="77777777" w:rsidR="00507BA2" w:rsidRDefault="00507BA2" w:rsidP="00507BA2">
      <w:pPr>
        <w:spacing w:after="0" w:line="240" w:lineRule="auto"/>
      </w:pPr>
    </w:p>
    <w:p w14:paraId="590EFED5" w14:textId="77777777" w:rsidR="00507BA2" w:rsidRDefault="00507BA2" w:rsidP="00507BA2">
      <w:r>
        <w:br w:type="page"/>
      </w:r>
    </w:p>
    <w:p w14:paraId="38066BF6" w14:textId="2F531EDA" w:rsidR="00DF4298" w:rsidRDefault="00DF4298" w:rsidP="002B0BCE">
      <w:pPr>
        <w:spacing w:after="0" w:line="240" w:lineRule="auto"/>
      </w:pPr>
    </w:p>
    <w:p w14:paraId="22D35322" w14:textId="20291333" w:rsidR="00507BA2" w:rsidRDefault="00507BA2" w:rsidP="002B0BCE">
      <w:pPr>
        <w:spacing w:after="0" w:line="240" w:lineRule="auto"/>
      </w:pPr>
    </w:p>
    <w:p w14:paraId="62D248D1" w14:textId="38406A18" w:rsidR="00507BA2" w:rsidRDefault="00507BA2" w:rsidP="002B0BCE">
      <w:pPr>
        <w:spacing w:after="0" w:line="240" w:lineRule="auto"/>
      </w:pPr>
    </w:p>
    <w:p w14:paraId="49F82FF7" w14:textId="61141C5F" w:rsidR="002B2363" w:rsidRDefault="00507BA2" w:rsidP="002B2363">
      <w:pPr>
        <w:spacing w:after="0" w:line="240" w:lineRule="auto"/>
      </w:pPr>
      <w:r w:rsidRPr="005F1998">
        <w:rPr>
          <w:b/>
        </w:rPr>
        <w:t xml:space="preserve">Soru </w:t>
      </w:r>
      <w:r w:rsidR="002B2363">
        <w:rPr>
          <w:b/>
        </w:rPr>
        <w:t>53</w:t>
      </w:r>
      <w:r>
        <w:rPr>
          <w:b/>
        </w:rPr>
        <w:t>.</w:t>
      </w:r>
      <w:r w:rsidRPr="00182003">
        <w:t xml:space="preserve"> </w:t>
      </w:r>
      <w:r w:rsidR="002B2363">
        <w:t xml:space="preserve">Aşağıdaki </w:t>
      </w:r>
      <w:proofErr w:type="spellStart"/>
      <w:r w:rsidR="002B2363">
        <w:t>progressif</w:t>
      </w:r>
      <w:proofErr w:type="spellEnd"/>
      <w:r w:rsidR="002B2363">
        <w:t xml:space="preserve"> </w:t>
      </w:r>
      <w:proofErr w:type="spellStart"/>
      <w:r w:rsidR="002B2363">
        <w:t>miyoklonik</w:t>
      </w:r>
      <w:proofErr w:type="spellEnd"/>
      <w:r w:rsidR="002B2363">
        <w:t xml:space="preserve"> epilepsilerden hangisinde erken dönemde </w:t>
      </w:r>
      <w:proofErr w:type="spellStart"/>
      <w:r w:rsidR="002B2363">
        <w:t>elektroretinogram</w:t>
      </w:r>
      <w:proofErr w:type="spellEnd"/>
      <w:r w:rsidR="002B2363">
        <w:t xml:space="preserve"> anormalliği beklenir?</w:t>
      </w:r>
    </w:p>
    <w:p w14:paraId="5154F2D1" w14:textId="77777777" w:rsidR="002B2363" w:rsidRDefault="002B2363" w:rsidP="002B2363">
      <w:pPr>
        <w:spacing w:after="0" w:line="240" w:lineRule="auto"/>
      </w:pPr>
      <w:r>
        <w:t>a) MERRF</w:t>
      </w:r>
    </w:p>
    <w:p w14:paraId="42F41ED5" w14:textId="77777777" w:rsidR="002B2363" w:rsidRDefault="002B2363" w:rsidP="002B2363">
      <w:pPr>
        <w:spacing w:after="0" w:line="240" w:lineRule="auto"/>
      </w:pPr>
      <w:r>
        <w:t xml:space="preserve">b) </w:t>
      </w:r>
      <w:proofErr w:type="spellStart"/>
      <w:r>
        <w:t>Sialidoz</w:t>
      </w:r>
      <w:proofErr w:type="spellEnd"/>
    </w:p>
    <w:p w14:paraId="2A4FA23A" w14:textId="77777777" w:rsidR="002B2363" w:rsidRDefault="002B2363" w:rsidP="002B2363">
      <w:pPr>
        <w:spacing w:after="0" w:line="240" w:lineRule="auto"/>
      </w:pPr>
      <w:r>
        <w:t xml:space="preserve">c) </w:t>
      </w:r>
      <w:proofErr w:type="spellStart"/>
      <w:r>
        <w:t>Lafora</w:t>
      </w:r>
      <w:proofErr w:type="spellEnd"/>
      <w:r>
        <w:t xml:space="preserve"> </w:t>
      </w:r>
      <w:proofErr w:type="spellStart"/>
      <w:r>
        <w:t>hastalıgı</w:t>
      </w:r>
      <w:proofErr w:type="spellEnd"/>
    </w:p>
    <w:p w14:paraId="4C0F6489" w14:textId="77777777" w:rsidR="002B2363" w:rsidRPr="006330EF" w:rsidRDefault="002B2363" w:rsidP="002B2363">
      <w:pPr>
        <w:spacing w:after="0" w:line="240" w:lineRule="auto"/>
        <w:rPr>
          <w:b/>
          <w:bCs/>
        </w:rPr>
      </w:pPr>
      <w:r w:rsidRPr="006330EF">
        <w:rPr>
          <w:b/>
          <w:bCs/>
        </w:rPr>
        <w:t xml:space="preserve">d) Nöronal </w:t>
      </w:r>
      <w:proofErr w:type="spellStart"/>
      <w:r w:rsidRPr="006330EF">
        <w:rPr>
          <w:b/>
          <w:bCs/>
        </w:rPr>
        <w:t>seroid</w:t>
      </w:r>
      <w:proofErr w:type="spellEnd"/>
      <w:r w:rsidRPr="006330EF">
        <w:rPr>
          <w:b/>
          <w:bCs/>
        </w:rPr>
        <w:t xml:space="preserve"> </w:t>
      </w:r>
      <w:proofErr w:type="spellStart"/>
      <w:r w:rsidRPr="006330EF">
        <w:rPr>
          <w:b/>
          <w:bCs/>
        </w:rPr>
        <w:t>lipofuksinoz</w:t>
      </w:r>
      <w:proofErr w:type="spellEnd"/>
    </w:p>
    <w:p w14:paraId="2F61492F" w14:textId="0590B0F8" w:rsidR="00507BA2" w:rsidRPr="00182003" w:rsidRDefault="002B2363" w:rsidP="002B2363">
      <w:pPr>
        <w:spacing w:after="0" w:line="240" w:lineRule="auto"/>
        <w:rPr>
          <w:bCs/>
        </w:rPr>
      </w:pPr>
      <w:r>
        <w:t xml:space="preserve">e) </w:t>
      </w:r>
      <w:proofErr w:type="spellStart"/>
      <w:r>
        <w:t>Unverricht-Lundborg</w:t>
      </w:r>
      <w:proofErr w:type="spellEnd"/>
      <w:r>
        <w:t xml:space="preserve"> </w:t>
      </w:r>
      <w:proofErr w:type="spellStart"/>
      <w:r>
        <w:t>hastalıgı</w:t>
      </w:r>
      <w:proofErr w:type="spellEnd"/>
    </w:p>
    <w:p w14:paraId="42415ADA" w14:textId="77777777" w:rsidR="00507BA2" w:rsidRDefault="00507BA2" w:rsidP="00507BA2">
      <w:pPr>
        <w:spacing w:after="0" w:line="240" w:lineRule="auto"/>
      </w:pPr>
    </w:p>
    <w:p w14:paraId="604741AC" w14:textId="77777777" w:rsidR="00507BA2" w:rsidRDefault="00507BA2" w:rsidP="00507BA2">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Pr>
          <w:rFonts w:eastAsia="Times New Roman" w:cstheme="minorHAnsi"/>
          <w:b/>
          <w:bCs/>
          <w:color w:val="222222"/>
        </w:rPr>
        <w:t xml:space="preserve">D </w:t>
      </w:r>
      <w:r>
        <w:rPr>
          <w:rFonts w:eastAsia="Times New Roman" w:cstheme="minorHAnsi"/>
          <w:color w:val="222222"/>
        </w:rPr>
        <w:t>seçeneği olarak açıklanmıştır.</w:t>
      </w:r>
    </w:p>
    <w:p w14:paraId="28AF5394" w14:textId="77777777" w:rsidR="00507BA2" w:rsidRDefault="00507BA2" w:rsidP="00507BA2">
      <w:pPr>
        <w:spacing w:after="0" w:line="240" w:lineRule="auto"/>
      </w:pPr>
    </w:p>
    <w:p w14:paraId="6926246A" w14:textId="77777777" w:rsidR="00507BA2"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1AA4ADC4" w14:textId="584F8078" w:rsidR="00682666" w:rsidRPr="00682666" w:rsidRDefault="00507BA2" w:rsidP="0068266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proofErr w:type="gramStart"/>
      <w:r w:rsidRPr="003C76AA">
        <w:rPr>
          <w:rFonts w:eastAsia="Times New Roman" w:cstheme="minorHAnsi"/>
          <w:color w:val="0033CC"/>
        </w:rPr>
        <w:t>:</w:t>
      </w:r>
      <w:r w:rsidRPr="00A313A8">
        <w:rPr>
          <w:rFonts w:eastAsia="Times New Roman" w:cstheme="minorHAnsi"/>
          <w:i/>
          <w:color w:val="0033CC"/>
        </w:rPr>
        <w:t xml:space="preserve"> .</w:t>
      </w:r>
      <w:proofErr w:type="gramEnd"/>
      <w:r w:rsidRPr="00A313A8">
        <w:rPr>
          <w:rFonts w:eastAsia="Times New Roman" w:cstheme="minorHAnsi"/>
          <w:i/>
          <w:color w:val="0033CC"/>
        </w:rPr>
        <w:t xml:space="preserve"> </w:t>
      </w:r>
      <w:proofErr w:type="spellStart"/>
      <w:r w:rsidR="00682666" w:rsidRPr="00682666">
        <w:rPr>
          <w:rFonts w:eastAsia="Times New Roman" w:cstheme="minorHAnsi"/>
          <w:i/>
          <w:color w:val="0033CC"/>
        </w:rPr>
        <w:t>Sialidoz</w:t>
      </w:r>
      <w:proofErr w:type="spellEnd"/>
      <w:r w:rsidR="00682666" w:rsidRPr="00682666">
        <w:rPr>
          <w:rFonts w:eastAsia="Times New Roman" w:cstheme="minorHAnsi"/>
          <w:i/>
          <w:color w:val="0033CC"/>
        </w:rPr>
        <w:t xml:space="preserve"> ve nöronal </w:t>
      </w:r>
      <w:proofErr w:type="spellStart"/>
      <w:r w:rsidR="00682666" w:rsidRPr="00682666">
        <w:rPr>
          <w:rFonts w:eastAsia="Times New Roman" w:cstheme="minorHAnsi"/>
          <w:i/>
          <w:color w:val="0033CC"/>
        </w:rPr>
        <w:t>seroid</w:t>
      </w:r>
      <w:proofErr w:type="spellEnd"/>
      <w:r w:rsidR="00682666" w:rsidRPr="00682666">
        <w:rPr>
          <w:rFonts w:eastAsia="Times New Roman" w:cstheme="minorHAnsi"/>
          <w:i/>
          <w:color w:val="0033CC"/>
        </w:rPr>
        <w:t xml:space="preserve"> </w:t>
      </w:r>
      <w:proofErr w:type="spellStart"/>
      <w:r w:rsidR="00682666" w:rsidRPr="00682666">
        <w:rPr>
          <w:rFonts w:eastAsia="Times New Roman" w:cstheme="minorHAnsi"/>
          <w:i/>
          <w:color w:val="0033CC"/>
        </w:rPr>
        <w:t>lipofuksinozda</w:t>
      </w:r>
      <w:proofErr w:type="spellEnd"/>
      <w:r w:rsidR="00682666" w:rsidRPr="00682666">
        <w:rPr>
          <w:rFonts w:eastAsia="Times New Roman" w:cstheme="minorHAnsi"/>
          <w:i/>
          <w:color w:val="0033CC"/>
        </w:rPr>
        <w:t xml:space="preserve"> erken dönem </w:t>
      </w:r>
      <w:proofErr w:type="spellStart"/>
      <w:r w:rsidR="00682666" w:rsidRPr="00682666">
        <w:rPr>
          <w:rFonts w:eastAsia="Times New Roman" w:cstheme="minorHAnsi"/>
          <w:i/>
          <w:color w:val="0033CC"/>
        </w:rPr>
        <w:t>elektroretinogram</w:t>
      </w:r>
      <w:proofErr w:type="spellEnd"/>
      <w:r w:rsidR="00682666" w:rsidRPr="00682666">
        <w:rPr>
          <w:rFonts w:eastAsia="Times New Roman" w:cstheme="minorHAnsi"/>
          <w:i/>
          <w:color w:val="0033CC"/>
        </w:rPr>
        <w:t xml:space="preserve"> </w:t>
      </w:r>
      <w:proofErr w:type="gramStart"/>
      <w:r w:rsidR="00682666" w:rsidRPr="00682666">
        <w:rPr>
          <w:rFonts w:eastAsia="Times New Roman" w:cstheme="minorHAnsi"/>
          <w:i/>
          <w:color w:val="0033CC"/>
        </w:rPr>
        <w:t>beklenir.(</w:t>
      </w:r>
      <w:proofErr w:type="gramEnd"/>
      <w:r w:rsidR="00682666" w:rsidRPr="00682666">
        <w:rPr>
          <w:rFonts w:eastAsia="Times New Roman" w:cstheme="minorHAnsi"/>
          <w:i/>
          <w:color w:val="0033CC"/>
        </w:rPr>
        <w:t xml:space="preserve"> </w:t>
      </w:r>
      <w:proofErr w:type="spellStart"/>
      <w:r w:rsidR="00682666" w:rsidRPr="00682666">
        <w:rPr>
          <w:rFonts w:eastAsia="Times New Roman" w:cstheme="minorHAnsi"/>
          <w:i/>
          <w:color w:val="0033CC"/>
        </w:rPr>
        <w:t>Kirkham</w:t>
      </w:r>
      <w:proofErr w:type="spellEnd"/>
      <w:r w:rsidR="00682666" w:rsidRPr="00682666">
        <w:rPr>
          <w:rFonts w:eastAsia="Times New Roman" w:cstheme="minorHAnsi"/>
          <w:i/>
          <w:color w:val="0033CC"/>
        </w:rPr>
        <w:t xml:space="preserve"> TH, </w:t>
      </w:r>
      <w:proofErr w:type="spellStart"/>
      <w:r w:rsidR="00682666" w:rsidRPr="00682666">
        <w:rPr>
          <w:rFonts w:eastAsia="Times New Roman" w:cstheme="minorHAnsi"/>
          <w:i/>
          <w:color w:val="0033CC"/>
        </w:rPr>
        <w:t>Coupland</w:t>
      </w:r>
      <w:proofErr w:type="spellEnd"/>
      <w:r w:rsidR="00682666" w:rsidRPr="00682666">
        <w:rPr>
          <w:rFonts w:eastAsia="Times New Roman" w:cstheme="minorHAnsi"/>
          <w:i/>
          <w:color w:val="0033CC"/>
        </w:rPr>
        <w:t xml:space="preserve"> SG, </w:t>
      </w:r>
      <w:proofErr w:type="spellStart"/>
      <w:r w:rsidR="00682666" w:rsidRPr="00682666">
        <w:rPr>
          <w:rFonts w:eastAsia="Times New Roman" w:cstheme="minorHAnsi"/>
          <w:i/>
          <w:color w:val="0033CC"/>
        </w:rPr>
        <w:t>Guitton</w:t>
      </w:r>
      <w:proofErr w:type="spellEnd"/>
      <w:r w:rsidR="00682666" w:rsidRPr="00682666">
        <w:rPr>
          <w:rFonts w:eastAsia="Times New Roman" w:cstheme="minorHAnsi"/>
          <w:i/>
          <w:color w:val="0033CC"/>
        </w:rPr>
        <w:t xml:space="preserve"> D. </w:t>
      </w:r>
      <w:proofErr w:type="spellStart"/>
      <w:r w:rsidR="00682666" w:rsidRPr="00682666">
        <w:rPr>
          <w:rFonts w:eastAsia="Times New Roman" w:cstheme="minorHAnsi"/>
          <w:i/>
          <w:color w:val="0033CC"/>
        </w:rPr>
        <w:t>Sialidosis</w:t>
      </w:r>
      <w:proofErr w:type="spellEnd"/>
      <w:r w:rsidR="00682666" w:rsidRPr="00682666">
        <w:rPr>
          <w:rFonts w:eastAsia="Times New Roman" w:cstheme="minorHAnsi"/>
          <w:i/>
          <w:color w:val="0033CC"/>
        </w:rPr>
        <w:t xml:space="preserve">: </w:t>
      </w:r>
      <w:proofErr w:type="spellStart"/>
      <w:r w:rsidR="00682666" w:rsidRPr="00682666">
        <w:rPr>
          <w:rFonts w:eastAsia="Times New Roman" w:cstheme="minorHAnsi"/>
          <w:i/>
          <w:color w:val="0033CC"/>
        </w:rPr>
        <w:t>the</w:t>
      </w:r>
      <w:proofErr w:type="spellEnd"/>
      <w:r w:rsidR="00682666" w:rsidRPr="00682666">
        <w:rPr>
          <w:rFonts w:eastAsia="Times New Roman" w:cstheme="minorHAnsi"/>
          <w:i/>
          <w:color w:val="0033CC"/>
        </w:rPr>
        <w:t xml:space="preserve"> </w:t>
      </w:r>
      <w:proofErr w:type="spellStart"/>
      <w:r w:rsidR="00682666" w:rsidRPr="00682666">
        <w:rPr>
          <w:rFonts w:eastAsia="Times New Roman" w:cstheme="minorHAnsi"/>
          <w:i/>
          <w:color w:val="0033CC"/>
        </w:rPr>
        <w:t>cherry-red</w:t>
      </w:r>
      <w:proofErr w:type="spellEnd"/>
      <w:r w:rsidR="00682666" w:rsidRPr="00682666">
        <w:rPr>
          <w:rFonts w:eastAsia="Times New Roman" w:cstheme="minorHAnsi"/>
          <w:i/>
          <w:color w:val="0033CC"/>
        </w:rPr>
        <w:t xml:space="preserve"> spot--</w:t>
      </w:r>
      <w:proofErr w:type="spellStart"/>
      <w:r w:rsidR="00682666" w:rsidRPr="00682666">
        <w:rPr>
          <w:rFonts w:eastAsia="Times New Roman" w:cstheme="minorHAnsi"/>
          <w:i/>
          <w:color w:val="0033CC"/>
        </w:rPr>
        <w:t>myoclonus</w:t>
      </w:r>
      <w:proofErr w:type="spellEnd"/>
      <w:r w:rsidR="00682666" w:rsidRPr="00682666">
        <w:rPr>
          <w:rFonts w:eastAsia="Times New Roman" w:cstheme="minorHAnsi"/>
          <w:i/>
          <w:color w:val="0033CC"/>
        </w:rPr>
        <w:t xml:space="preserve"> </w:t>
      </w:r>
      <w:proofErr w:type="spellStart"/>
      <w:r w:rsidR="00682666" w:rsidRPr="00682666">
        <w:rPr>
          <w:rFonts w:eastAsia="Times New Roman" w:cstheme="minorHAnsi"/>
          <w:i/>
          <w:color w:val="0033CC"/>
        </w:rPr>
        <w:t>syndrome</w:t>
      </w:r>
      <w:proofErr w:type="spellEnd"/>
      <w:r w:rsidR="00682666" w:rsidRPr="00682666">
        <w:rPr>
          <w:rFonts w:eastAsia="Times New Roman" w:cstheme="minorHAnsi"/>
          <w:i/>
          <w:color w:val="0033CC"/>
        </w:rPr>
        <w:t xml:space="preserve">. Can J </w:t>
      </w:r>
      <w:proofErr w:type="spellStart"/>
      <w:r w:rsidR="00682666" w:rsidRPr="00682666">
        <w:rPr>
          <w:rFonts w:eastAsia="Times New Roman" w:cstheme="minorHAnsi"/>
          <w:i/>
          <w:color w:val="0033CC"/>
        </w:rPr>
        <w:t>Ophthalmol</w:t>
      </w:r>
      <w:proofErr w:type="spellEnd"/>
      <w:r w:rsidR="00682666" w:rsidRPr="00682666">
        <w:rPr>
          <w:rFonts w:eastAsia="Times New Roman" w:cstheme="minorHAnsi"/>
          <w:i/>
          <w:color w:val="0033CC"/>
        </w:rPr>
        <w:t xml:space="preserve">. 1980 Jan;15(1):35-9. PMID: 7378886.). </w:t>
      </w:r>
    </w:p>
    <w:p w14:paraId="3AAAFD83" w14:textId="10F9F394" w:rsidR="00682666" w:rsidRPr="00682666" w:rsidRDefault="00682666" w:rsidP="0068266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roofErr w:type="spellStart"/>
      <w:r w:rsidRPr="00682666">
        <w:rPr>
          <w:rFonts w:eastAsia="Times New Roman" w:cstheme="minorHAnsi"/>
          <w:i/>
          <w:color w:val="0033CC"/>
        </w:rPr>
        <w:t>Sialidoz</w:t>
      </w:r>
      <w:proofErr w:type="spellEnd"/>
      <w:r w:rsidRPr="00682666">
        <w:rPr>
          <w:rFonts w:eastAsia="Times New Roman" w:cstheme="minorHAnsi"/>
          <w:i/>
          <w:color w:val="0033CC"/>
        </w:rPr>
        <w:t xml:space="preserve"> da retina etkilenmesi ve </w:t>
      </w:r>
      <w:proofErr w:type="spellStart"/>
      <w:r w:rsidRPr="00682666">
        <w:rPr>
          <w:rFonts w:eastAsia="Times New Roman" w:cstheme="minorHAnsi"/>
          <w:i/>
          <w:color w:val="0033CC"/>
        </w:rPr>
        <w:t>elektroretinogram</w:t>
      </w:r>
      <w:proofErr w:type="spellEnd"/>
      <w:r w:rsidRPr="00682666">
        <w:rPr>
          <w:rFonts w:eastAsia="Times New Roman" w:cstheme="minorHAnsi"/>
          <w:i/>
          <w:color w:val="0033CC"/>
        </w:rPr>
        <w:t xml:space="preserve"> bozukluğu beklenmektedir. ‘</w:t>
      </w:r>
      <w:proofErr w:type="spellStart"/>
      <w:r w:rsidRPr="00682666">
        <w:rPr>
          <w:rFonts w:eastAsia="Times New Roman" w:cstheme="minorHAnsi"/>
          <w:i/>
          <w:color w:val="0033CC"/>
        </w:rPr>
        <w:t>Cherry</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red</w:t>
      </w:r>
      <w:proofErr w:type="spellEnd"/>
      <w:r w:rsidRPr="00682666">
        <w:rPr>
          <w:rFonts w:eastAsia="Times New Roman" w:cstheme="minorHAnsi"/>
          <w:i/>
          <w:color w:val="0033CC"/>
        </w:rPr>
        <w:t xml:space="preserve"> spot </w:t>
      </w:r>
      <w:proofErr w:type="spellStart"/>
      <w:r w:rsidRPr="00682666">
        <w:rPr>
          <w:rFonts w:eastAsia="Times New Roman" w:cstheme="minorHAnsi"/>
          <w:i/>
          <w:color w:val="0033CC"/>
        </w:rPr>
        <w:t>sign</w:t>
      </w:r>
      <w:proofErr w:type="spellEnd"/>
      <w:r w:rsidRPr="00682666">
        <w:rPr>
          <w:rFonts w:eastAsia="Times New Roman" w:cstheme="minorHAnsi"/>
          <w:i/>
          <w:color w:val="0033CC"/>
        </w:rPr>
        <w:t xml:space="preserve">’ bilinen bulgusudur. B şıkkı da doğrudur. Destekleyici literatür: 1.Sialidosis </w:t>
      </w:r>
      <w:proofErr w:type="spellStart"/>
      <w:r w:rsidRPr="00682666">
        <w:rPr>
          <w:rFonts w:eastAsia="Times New Roman" w:cstheme="minorHAnsi"/>
          <w:i/>
          <w:color w:val="0033CC"/>
        </w:rPr>
        <w:t>type</w:t>
      </w:r>
      <w:proofErr w:type="spellEnd"/>
      <w:r w:rsidRPr="00682666">
        <w:rPr>
          <w:rFonts w:eastAsia="Times New Roman" w:cstheme="minorHAnsi"/>
          <w:i/>
          <w:color w:val="0033CC"/>
        </w:rPr>
        <w:t xml:space="preserve"> I: </w:t>
      </w:r>
      <w:proofErr w:type="spellStart"/>
      <w:r w:rsidRPr="00682666">
        <w:rPr>
          <w:rFonts w:eastAsia="Times New Roman" w:cstheme="minorHAnsi"/>
          <w:i/>
          <w:color w:val="0033CC"/>
        </w:rPr>
        <w:t>ophthalmological</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findings</w:t>
      </w:r>
      <w:proofErr w:type="spellEnd"/>
      <w:r w:rsidRPr="00682666">
        <w:rPr>
          <w:rFonts w:eastAsia="Times New Roman" w:cstheme="minorHAnsi"/>
          <w:i/>
          <w:color w:val="0033CC"/>
        </w:rPr>
        <w:t xml:space="preserve"> Isa </w:t>
      </w:r>
      <w:proofErr w:type="spellStart"/>
      <w:r w:rsidRPr="00682666">
        <w:rPr>
          <w:rFonts w:eastAsia="Times New Roman" w:cstheme="minorHAnsi"/>
          <w:i/>
          <w:color w:val="0033CC"/>
        </w:rPr>
        <w:t>Sobral</w:t>
      </w:r>
      <w:proofErr w:type="spellEnd"/>
      <w:r w:rsidRPr="00682666">
        <w:rPr>
          <w:rFonts w:eastAsia="Times New Roman" w:cstheme="minorHAnsi"/>
          <w:i/>
          <w:color w:val="0033CC"/>
        </w:rPr>
        <w:t xml:space="preserve">, Maria da </w:t>
      </w:r>
      <w:proofErr w:type="spellStart"/>
      <w:r w:rsidRPr="00682666">
        <w:rPr>
          <w:rFonts w:eastAsia="Times New Roman" w:cstheme="minorHAnsi"/>
          <w:i/>
          <w:color w:val="0033CC"/>
        </w:rPr>
        <w:t>Luz</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Cachulo</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João</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Figueira</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and</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Rufino</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Silva</w:t>
      </w:r>
      <w:proofErr w:type="spellEnd"/>
      <w:r w:rsidRPr="00682666">
        <w:rPr>
          <w:rFonts w:eastAsia="Times New Roman" w:cstheme="minorHAnsi"/>
          <w:i/>
          <w:color w:val="0033CC"/>
        </w:rPr>
        <w:t xml:space="preserve"> BMJ Case </w:t>
      </w:r>
      <w:proofErr w:type="spellStart"/>
      <w:r w:rsidRPr="00682666">
        <w:rPr>
          <w:rFonts w:eastAsia="Times New Roman" w:cstheme="minorHAnsi"/>
          <w:i/>
          <w:color w:val="0033CC"/>
        </w:rPr>
        <w:t>Rep</w:t>
      </w:r>
      <w:proofErr w:type="spellEnd"/>
      <w:r w:rsidRPr="00682666">
        <w:rPr>
          <w:rFonts w:eastAsia="Times New Roman" w:cstheme="minorHAnsi"/>
          <w:i/>
          <w:color w:val="0033CC"/>
        </w:rPr>
        <w:t xml:space="preserve">. 2014; 2014: bcr2014205871. </w:t>
      </w:r>
      <w:proofErr w:type="spellStart"/>
      <w:proofErr w:type="gramStart"/>
      <w:r w:rsidRPr="00682666">
        <w:rPr>
          <w:rFonts w:eastAsia="Times New Roman" w:cstheme="minorHAnsi"/>
          <w:i/>
          <w:color w:val="0033CC"/>
        </w:rPr>
        <w:t>doi</w:t>
      </w:r>
      <w:proofErr w:type="spellEnd"/>
      <w:proofErr w:type="gramEnd"/>
      <w:r w:rsidRPr="00682666">
        <w:rPr>
          <w:rFonts w:eastAsia="Times New Roman" w:cstheme="minorHAnsi"/>
          <w:i/>
          <w:color w:val="0033CC"/>
        </w:rPr>
        <w:t xml:space="preserve">: 10.1136/bcr-2014-205871 Literatürde geçen cümle: </w:t>
      </w:r>
      <w:proofErr w:type="spellStart"/>
      <w:r w:rsidRPr="00682666">
        <w:rPr>
          <w:rFonts w:eastAsia="Times New Roman" w:cstheme="minorHAnsi"/>
          <w:i/>
          <w:color w:val="0033CC"/>
        </w:rPr>
        <w:t>Multifocal</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electroretinography</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was</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consistent</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with</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the</w:t>
      </w:r>
      <w:proofErr w:type="spellEnd"/>
      <w:r w:rsidRPr="00682666">
        <w:rPr>
          <w:rFonts w:eastAsia="Times New Roman" w:cstheme="minorHAnsi"/>
          <w:i/>
          <w:color w:val="0033CC"/>
        </w:rPr>
        <w:t xml:space="preserve"> presence of</w:t>
      </w:r>
    </w:p>
    <w:p w14:paraId="774FD391" w14:textId="4CB4F0DE" w:rsidR="00507BA2" w:rsidRPr="00A313A8" w:rsidRDefault="00682666" w:rsidP="0068266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roofErr w:type="spellStart"/>
      <w:proofErr w:type="gramStart"/>
      <w:r w:rsidRPr="00682666">
        <w:rPr>
          <w:rFonts w:eastAsia="Times New Roman" w:cstheme="minorHAnsi"/>
          <w:i/>
          <w:color w:val="0033CC"/>
        </w:rPr>
        <w:t>maculopathy</w:t>
      </w:r>
      <w:proofErr w:type="spellEnd"/>
      <w:proofErr w:type="gramEnd"/>
      <w:r w:rsidRPr="00682666">
        <w:rPr>
          <w:rFonts w:eastAsia="Times New Roman" w:cstheme="minorHAnsi"/>
          <w:i/>
          <w:color w:val="0033CC"/>
        </w:rPr>
        <w:t xml:space="preserve"> </w:t>
      </w:r>
      <w:proofErr w:type="spellStart"/>
      <w:r w:rsidRPr="00682666">
        <w:rPr>
          <w:rFonts w:eastAsia="Times New Roman" w:cstheme="minorHAnsi"/>
          <w:i/>
          <w:color w:val="0033CC"/>
        </w:rPr>
        <w:t>with</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cone</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dysfunction</w:t>
      </w:r>
      <w:proofErr w:type="spellEnd"/>
      <w:r w:rsidRPr="00682666">
        <w:rPr>
          <w:rFonts w:eastAsia="Times New Roman" w:cstheme="minorHAnsi"/>
          <w:i/>
          <w:color w:val="0033CC"/>
        </w:rPr>
        <w:t xml:space="preserve">. </w:t>
      </w:r>
      <w:proofErr w:type="gramStart"/>
      <w:r w:rsidRPr="00682666">
        <w:rPr>
          <w:rFonts w:eastAsia="Times New Roman" w:cstheme="minorHAnsi"/>
          <w:i/>
          <w:color w:val="0033CC"/>
        </w:rPr>
        <w:t>2. .</w:t>
      </w:r>
      <w:proofErr w:type="gramEnd"/>
      <w:r w:rsidRPr="00682666">
        <w:rPr>
          <w:rFonts w:eastAsia="Times New Roman" w:cstheme="minorHAnsi"/>
          <w:i/>
          <w:color w:val="0033CC"/>
        </w:rPr>
        <w:t xml:space="preserve"> </w:t>
      </w:r>
      <w:proofErr w:type="spellStart"/>
      <w:r w:rsidRPr="00682666">
        <w:rPr>
          <w:rFonts w:eastAsia="Times New Roman" w:cstheme="minorHAnsi"/>
          <w:i/>
          <w:color w:val="0033CC"/>
        </w:rPr>
        <w:t>Kirkham</w:t>
      </w:r>
      <w:proofErr w:type="spellEnd"/>
      <w:r w:rsidRPr="00682666">
        <w:rPr>
          <w:rFonts w:eastAsia="Times New Roman" w:cstheme="minorHAnsi"/>
          <w:i/>
          <w:color w:val="0033CC"/>
        </w:rPr>
        <w:t xml:space="preserve"> TH, </w:t>
      </w:r>
      <w:proofErr w:type="spellStart"/>
      <w:r w:rsidRPr="00682666">
        <w:rPr>
          <w:rFonts w:eastAsia="Times New Roman" w:cstheme="minorHAnsi"/>
          <w:i/>
          <w:color w:val="0033CC"/>
        </w:rPr>
        <w:t>Coupland</w:t>
      </w:r>
      <w:proofErr w:type="spellEnd"/>
      <w:r w:rsidRPr="00682666">
        <w:rPr>
          <w:rFonts w:eastAsia="Times New Roman" w:cstheme="minorHAnsi"/>
          <w:i/>
          <w:color w:val="0033CC"/>
        </w:rPr>
        <w:t xml:space="preserve"> SG, </w:t>
      </w:r>
      <w:proofErr w:type="spellStart"/>
      <w:r w:rsidRPr="00682666">
        <w:rPr>
          <w:rFonts w:eastAsia="Times New Roman" w:cstheme="minorHAnsi"/>
          <w:i/>
          <w:color w:val="0033CC"/>
        </w:rPr>
        <w:t>Guitton</w:t>
      </w:r>
      <w:proofErr w:type="spellEnd"/>
      <w:r w:rsidRPr="00682666">
        <w:rPr>
          <w:rFonts w:eastAsia="Times New Roman" w:cstheme="minorHAnsi"/>
          <w:i/>
          <w:color w:val="0033CC"/>
        </w:rPr>
        <w:t xml:space="preserve"> D. </w:t>
      </w:r>
      <w:proofErr w:type="spellStart"/>
      <w:r w:rsidRPr="00682666">
        <w:rPr>
          <w:rFonts w:eastAsia="Times New Roman" w:cstheme="minorHAnsi"/>
          <w:i/>
          <w:color w:val="0033CC"/>
        </w:rPr>
        <w:t>Sialidosis</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the</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cherry-red</w:t>
      </w:r>
      <w:proofErr w:type="spellEnd"/>
      <w:r w:rsidRPr="00682666">
        <w:rPr>
          <w:rFonts w:eastAsia="Times New Roman" w:cstheme="minorHAnsi"/>
          <w:i/>
          <w:color w:val="0033CC"/>
        </w:rPr>
        <w:t xml:space="preserve"> spot--</w:t>
      </w:r>
      <w:proofErr w:type="spellStart"/>
      <w:r w:rsidRPr="00682666">
        <w:rPr>
          <w:rFonts w:eastAsia="Times New Roman" w:cstheme="minorHAnsi"/>
          <w:i/>
          <w:color w:val="0033CC"/>
        </w:rPr>
        <w:t>myoclonus</w:t>
      </w:r>
      <w:proofErr w:type="spellEnd"/>
      <w:r w:rsidRPr="00682666">
        <w:rPr>
          <w:rFonts w:eastAsia="Times New Roman" w:cstheme="minorHAnsi"/>
          <w:i/>
          <w:color w:val="0033CC"/>
        </w:rPr>
        <w:t xml:space="preserve"> </w:t>
      </w:r>
      <w:proofErr w:type="spellStart"/>
      <w:r w:rsidRPr="00682666">
        <w:rPr>
          <w:rFonts w:eastAsia="Times New Roman" w:cstheme="minorHAnsi"/>
          <w:i/>
          <w:color w:val="0033CC"/>
        </w:rPr>
        <w:t>syndrome</w:t>
      </w:r>
      <w:proofErr w:type="spellEnd"/>
      <w:r w:rsidRPr="00682666">
        <w:rPr>
          <w:rFonts w:eastAsia="Times New Roman" w:cstheme="minorHAnsi"/>
          <w:i/>
          <w:color w:val="0033CC"/>
        </w:rPr>
        <w:t xml:space="preserve">., Can J </w:t>
      </w:r>
      <w:proofErr w:type="spellStart"/>
      <w:r w:rsidRPr="00682666">
        <w:rPr>
          <w:rFonts w:eastAsia="Times New Roman" w:cstheme="minorHAnsi"/>
          <w:i/>
          <w:color w:val="0033CC"/>
        </w:rPr>
        <w:t>Ophthalmol</w:t>
      </w:r>
      <w:proofErr w:type="spellEnd"/>
      <w:r w:rsidRPr="00682666">
        <w:rPr>
          <w:rFonts w:eastAsia="Times New Roman" w:cstheme="minorHAnsi"/>
          <w:i/>
          <w:color w:val="0033CC"/>
        </w:rPr>
        <w:t>. 1980 Jan;15(1):35-9. PMID: 7378886.</w:t>
      </w:r>
    </w:p>
    <w:p w14:paraId="4C745271" w14:textId="77777777" w:rsidR="00507BA2" w:rsidRPr="00A313A8"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66A37C49" w14:textId="295B5105" w:rsidR="00286A43" w:rsidRDefault="00507BA2"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Pr="004A7083">
        <w:rPr>
          <w:rFonts w:eastAsia="Times New Roman" w:cstheme="minorHAnsi"/>
          <w:b/>
        </w:rPr>
        <w:t xml:space="preserve"> </w:t>
      </w:r>
      <w:r w:rsidR="00471C3A">
        <w:rPr>
          <w:rFonts w:eastAsia="Times New Roman" w:cstheme="minorHAnsi"/>
        </w:rPr>
        <w:t>so</w:t>
      </w:r>
      <w:r w:rsidR="00D9214C" w:rsidRPr="00D9214C">
        <w:rPr>
          <w:rFonts w:eastAsia="Times New Roman" w:cstheme="minorHAnsi"/>
        </w:rPr>
        <w:t>ruda</w:t>
      </w:r>
      <w:r w:rsidR="00D9214C">
        <w:rPr>
          <w:rFonts w:eastAsia="Times New Roman" w:cstheme="minorHAnsi"/>
        </w:rPr>
        <w:t>,</w:t>
      </w:r>
      <w:r w:rsidR="00D9214C" w:rsidRPr="00D9214C">
        <w:rPr>
          <w:rFonts w:eastAsia="Times New Roman" w:cstheme="minorHAnsi"/>
        </w:rPr>
        <w:t xml:space="preserve"> hangi hastalığın </w:t>
      </w:r>
      <w:proofErr w:type="spellStart"/>
      <w:r w:rsidR="00D9214C" w:rsidRPr="00D9214C">
        <w:rPr>
          <w:rFonts w:eastAsia="Times New Roman" w:cstheme="minorHAnsi"/>
        </w:rPr>
        <w:t>elektroretinogram</w:t>
      </w:r>
      <w:proofErr w:type="spellEnd"/>
      <w:r w:rsidR="00D9214C" w:rsidRPr="00D9214C">
        <w:rPr>
          <w:rFonts w:eastAsia="Times New Roman" w:cstheme="minorHAnsi"/>
        </w:rPr>
        <w:t xml:space="preserve"> anormalliği yaptığı değil, seçenekler arasında verilen hastalıklardan hangisinin erken dönemde </w:t>
      </w:r>
      <w:proofErr w:type="spellStart"/>
      <w:r w:rsidR="00D9214C" w:rsidRPr="00D9214C">
        <w:rPr>
          <w:rFonts w:eastAsia="Times New Roman" w:cstheme="minorHAnsi"/>
        </w:rPr>
        <w:t>elektroretinogram</w:t>
      </w:r>
      <w:proofErr w:type="spellEnd"/>
      <w:r w:rsidR="00D9214C" w:rsidRPr="00D9214C">
        <w:rPr>
          <w:rFonts w:eastAsia="Times New Roman" w:cstheme="minorHAnsi"/>
        </w:rPr>
        <w:t xml:space="preserve"> anormalliği yaptığı sorul</w:t>
      </w:r>
      <w:r w:rsidR="00D9214C">
        <w:rPr>
          <w:rFonts w:eastAsia="Times New Roman" w:cstheme="minorHAnsi"/>
        </w:rPr>
        <w:t xml:space="preserve">maktadır. </w:t>
      </w:r>
    </w:p>
    <w:p w14:paraId="5C3B80FE" w14:textId="1E66BE69" w:rsidR="00D9214C" w:rsidRDefault="00D9214C" w:rsidP="00286A4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r w:rsidRPr="0000216A">
        <w:rPr>
          <w:rFonts w:eastAsia="Times New Roman" w:cstheme="minorHAnsi"/>
        </w:rPr>
        <w:t xml:space="preserve">Bu </w:t>
      </w:r>
      <w:r>
        <w:rPr>
          <w:rFonts w:eastAsia="Times New Roman" w:cstheme="minorHAnsi"/>
        </w:rPr>
        <w:t xml:space="preserve">nedenle </w:t>
      </w:r>
      <w:r w:rsidRPr="0000216A">
        <w:rPr>
          <w:rFonts w:eastAsia="Times New Roman" w:cstheme="minorHAnsi"/>
        </w:rPr>
        <w:t>itiraz reddedilmiş ve soru kökü ve yanıtında herhangi bir değişiklik yapılmamıştır.</w:t>
      </w:r>
    </w:p>
    <w:p w14:paraId="0943AED2" w14:textId="77777777" w:rsidR="00507BA2"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32FAC4DE" w14:textId="77777777" w:rsidR="00507BA2" w:rsidRPr="006A5B45"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595F564F" w14:textId="77777777" w:rsidR="00507BA2" w:rsidRDefault="00507BA2" w:rsidP="00507BA2">
      <w:pPr>
        <w:spacing w:after="0" w:line="240" w:lineRule="auto"/>
      </w:pPr>
    </w:p>
    <w:p w14:paraId="397EF07D" w14:textId="77777777" w:rsidR="00507BA2" w:rsidRDefault="00507BA2" w:rsidP="00507BA2">
      <w:pPr>
        <w:spacing w:after="0" w:line="240" w:lineRule="auto"/>
      </w:pPr>
    </w:p>
    <w:p w14:paraId="55DCB271" w14:textId="77777777" w:rsidR="00507BA2" w:rsidRDefault="00507BA2" w:rsidP="00507BA2">
      <w:r>
        <w:br w:type="page"/>
      </w:r>
    </w:p>
    <w:p w14:paraId="1A32F157" w14:textId="0EB67A63" w:rsidR="00507BA2" w:rsidRDefault="00507BA2" w:rsidP="002B0BCE">
      <w:pPr>
        <w:spacing w:after="0" w:line="240" w:lineRule="auto"/>
      </w:pPr>
    </w:p>
    <w:p w14:paraId="0981D992" w14:textId="558472F4" w:rsidR="00507BA2" w:rsidRDefault="00507BA2" w:rsidP="002B0BCE">
      <w:pPr>
        <w:spacing w:after="0" w:line="240" w:lineRule="auto"/>
      </w:pPr>
    </w:p>
    <w:p w14:paraId="553AEE54" w14:textId="50D5F7BD" w:rsidR="00507BA2" w:rsidRDefault="00507BA2" w:rsidP="002B0BCE">
      <w:pPr>
        <w:spacing w:after="0" w:line="240" w:lineRule="auto"/>
      </w:pPr>
    </w:p>
    <w:p w14:paraId="1A45E308" w14:textId="125BFEE5" w:rsidR="00483062" w:rsidRDefault="00507BA2" w:rsidP="00483062">
      <w:pPr>
        <w:spacing w:after="0" w:line="240" w:lineRule="auto"/>
      </w:pPr>
      <w:r w:rsidRPr="005F1998">
        <w:rPr>
          <w:b/>
        </w:rPr>
        <w:t xml:space="preserve">Soru </w:t>
      </w:r>
      <w:r w:rsidR="00483062">
        <w:rPr>
          <w:b/>
        </w:rPr>
        <w:t>5</w:t>
      </w:r>
      <w:r w:rsidR="002D7545">
        <w:rPr>
          <w:b/>
        </w:rPr>
        <w:t>7</w:t>
      </w:r>
      <w:r>
        <w:rPr>
          <w:b/>
        </w:rPr>
        <w:t>.</w:t>
      </w:r>
      <w:r w:rsidRPr="00182003">
        <w:t xml:space="preserve"> </w:t>
      </w:r>
      <w:r w:rsidR="00483062">
        <w:t xml:space="preserve">Aşağıdakilerden hangisi </w:t>
      </w:r>
      <w:proofErr w:type="spellStart"/>
      <w:r w:rsidR="00483062">
        <w:t>antinöbet</w:t>
      </w:r>
      <w:proofErr w:type="spellEnd"/>
      <w:r w:rsidR="00483062">
        <w:t xml:space="preserve"> ilaçların </w:t>
      </w:r>
      <w:proofErr w:type="spellStart"/>
      <w:r w:rsidR="00483062">
        <w:t>idyosenkratik</w:t>
      </w:r>
      <w:proofErr w:type="spellEnd"/>
      <w:r w:rsidR="00483062">
        <w:t xml:space="preserve"> yan etkilerinden biridir?</w:t>
      </w:r>
    </w:p>
    <w:p w14:paraId="062366E7" w14:textId="77777777" w:rsidR="00483062" w:rsidRDefault="00483062" w:rsidP="00483062">
      <w:pPr>
        <w:spacing w:after="0" w:line="240" w:lineRule="auto"/>
      </w:pPr>
      <w:r>
        <w:t xml:space="preserve">a) </w:t>
      </w:r>
      <w:proofErr w:type="spellStart"/>
      <w:r>
        <w:t>Diplopi</w:t>
      </w:r>
      <w:proofErr w:type="spellEnd"/>
    </w:p>
    <w:p w14:paraId="172F59DA" w14:textId="5CAD112D" w:rsidR="00483062" w:rsidRDefault="00483062" w:rsidP="00483062">
      <w:pPr>
        <w:spacing w:after="0" w:line="240" w:lineRule="auto"/>
      </w:pPr>
      <w:r>
        <w:t xml:space="preserve">b) Görme </w:t>
      </w:r>
      <w:r w:rsidR="007D501B">
        <w:t>bulanıklığı</w:t>
      </w:r>
    </w:p>
    <w:p w14:paraId="0E96C0F0" w14:textId="3748BB3F" w:rsidR="00483062" w:rsidRDefault="00483062" w:rsidP="00483062">
      <w:pPr>
        <w:spacing w:after="0" w:line="240" w:lineRule="auto"/>
      </w:pPr>
      <w:r>
        <w:t xml:space="preserve">c) Duygu durum </w:t>
      </w:r>
      <w:r w:rsidR="007D501B">
        <w:t>bozukluğu</w:t>
      </w:r>
    </w:p>
    <w:p w14:paraId="48746844" w14:textId="77777777" w:rsidR="00483062" w:rsidRDefault="00483062" w:rsidP="00483062">
      <w:pPr>
        <w:spacing w:after="0" w:line="240" w:lineRule="auto"/>
      </w:pPr>
      <w:r>
        <w:t>d) Glokom</w:t>
      </w:r>
    </w:p>
    <w:p w14:paraId="34D0D192" w14:textId="219FCA79" w:rsidR="00483062" w:rsidRPr="007D501B" w:rsidRDefault="00483062" w:rsidP="00483062">
      <w:pPr>
        <w:spacing w:after="0" w:line="240" w:lineRule="auto"/>
        <w:rPr>
          <w:b/>
          <w:bCs/>
        </w:rPr>
      </w:pPr>
      <w:r w:rsidRPr="007D501B">
        <w:rPr>
          <w:b/>
          <w:bCs/>
        </w:rPr>
        <w:t>e) Baş dönmesi</w:t>
      </w:r>
    </w:p>
    <w:p w14:paraId="4D8C8FF5" w14:textId="4A0491D9" w:rsidR="00507BA2" w:rsidRPr="00182003" w:rsidRDefault="00483062" w:rsidP="00483062">
      <w:pPr>
        <w:spacing w:after="0" w:line="240" w:lineRule="auto"/>
        <w:rPr>
          <w:bCs/>
        </w:rPr>
      </w:pPr>
      <w:r>
        <w:t>f) Hiponatremi</w:t>
      </w:r>
    </w:p>
    <w:p w14:paraId="247B826C" w14:textId="77777777" w:rsidR="00507BA2" w:rsidRDefault="00507BA2" w:rsidP="00507BA2">
      <w:pPr>
        <w:spacing w:after="0" w:line="240" w:lineRule="auto"/>
      </w:pPr>
    </w:p>
    <w:p w14:paraId="31472999" w14:textId="77777777" w:rsidR="00507BA2" w:rsidRDefault="00507BA2" w:rsidP="00507BA2">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Pr>
          <w:rFonts w:eastAsia="Times New Roman" w:cstheme="minorHAnsi"/>
          <w:b/>
          <w:bCs/>
          <w:color w:val="222222"/>
        </w:rPr>
        <w:t xml:space="preserve">D </w:t>
      </w:r>
      <w:r>
        <w:rPr>
          <w:rFonts w:eastAsia="Times New Roman" w:cstheme="minorHAnsi"/>
          <w:color w:val="222222"/>
        </w:rPr>
        <w:t>seçeneği olarak açıklanmıştır.</w:t>
      </w:r>
    </w:p>
    <w:p w14:paraId="1213AD8C" w14:textId="77777777" w:rsidR="00507BA2" w:rsidRDefault="00507BA2" w:rsidP="00507BA2">
      <w:pPr>
        <w:spacing w:after="0" w:line="240" w:lineRule="auto"/>
      </w:pPr>
    </w:p>
    <w:p w14:paraId="17F59AF8" w14:textId="77777777" w:rsidR="00507BA2"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378F99AC" w14:textId="2FB20BC7" w:rsidR="000F39BA" w:rsidRPr="000F39BA" w:rsidRDefault="00507BA2" w:rsidP="000F39B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w:t>
      </w:r>
      <w:r w:rsidRPr="00A313A8">
        <w:rPr>
          <w:rFonts w:eastAsia="Times New Roman" w:cstheme="minorHAnsi"/>
          <w:i/>
          <w:color w:val="0033CC"/>
        </w:rPr>
        <w:t xml:space="preserve"> </w:t>
      </w:r>
      <w:r w:rsidR="000F39BA" w:rsidRPr="000F39BA">
        <w:rPr>
          <w:rFonts w:eastAsia="Times New Roman" w:cstheme="minorHAnsi"/>
          <w:i/>
          <w:color w:val="0033CC"/>
        </w:rPr>
        <w:t xml:space="preserve">57.soruda nöbet önleyici ilaçların </w:t>
      </w:r>
      <w:proofErr w:type="spellStart"/>
      <w:r w:rsidR="000F39BA" w:rsidRPr="000F39BA">
        <w:rPr>
          <w:rFonts w:eastAsia="Times New Roman" w:cstheme="minorHAnsi"/>
          <w:i/>
          <w:color w:val="0033CC"/>
        </w:rPr>
        <w:t>idisenkron</w:t>
      </w:r>
      <w:proofErr w:type="spellEnd"/>
      <w:r w:rsidR="000F39BA" w:rsidRPr="000F39BA">
        <w:rPr>
          <w:rFonts w:eastAsia="Times New Roman" w:cstheme="minorHAnsi"/>
          <w:i/>
          <w:color w:val="0033CC"/>
        </w:rPr>
        <w:t xml:space="preserve"> yan etkileri sorulmuş? Cevap olarak glokom verilmiş. Yeterlilik kursunda Prof. Dr. Çiğdem </w:t>
      </w:r>
      <w:proofErr w:type="spellStart"/>
      <w:r w:rsidR="000F39BA" w:rsidRPr="000F39BA">
        <w:rPr>
          <w:rFonts w:eastAsia="Times New Roman" w:cstheme="minorHAnsi"/>
          <w:i/>
          <w:color w:val="0033CC"/>
        </w:rPr>
        <w:t>ÖZKARA</w:t>
      </w:r>
      <w:r w:rsidR="007D501B">
        <w:rPr>
          <w:rFonts w:eastAsia="Times New Roman" w:cstheme="minorHAnsi"/>
          <w:i/>
          <w:color w:val="0033CC"/>
        </w:rPr>
        <w:t>’nın</w:t>
      </w:r>
      <w:proofErr w:type="spellEnd"/>
      <w:r w:rsidR="007D501B">
        <w:rPr>
          <w:rFonts w:eastAsia="Times New Roman" w:cstheme="minorHAnsi"/>
          <w:i/>
          <w:color w:val="0033CC"/>
        </w:rPr>
        <w:t xml:space="preserve"> </w:t>
      </w:r>
      <w:r w:rsidR="000F39BA" w:rsidRPr="000F39BA">
        <w:rPr>
          <w:rFonts w:eastAsia="Times New Roman" w:cstheme="minorHAnsi"/>
          <w:i/>
          <w:color w:val="0033CC"/>
        </w:rPr>
        <w:t xml:space="preserve">23 Eylül 2023 "epilepsi tedavisi" adlı sunumunun 27. Dakika 45.saniyedeki slaytta hiponatremi ve glokom ikisi de </w:t>
      </w:r>
      <w:proofErr w:type="spellStart"/>
      <w:r w:rsidR="000F39BA" w:rsidRPr="000F39BA">
        <w:rPr>
          <w:rFonts w:eastAsia="Times New Roman" w:cstheme="minorHAnsi"/>
          <w:i/>
          <w:color w:val="0033CC"/>
        </w:rPr>
        <w:t>idiyosenkron</w:t>
      </w:r>
      <w:proofErr w:type="spellEnd"/>
      <w:r w:rsidR="000F39BA" w:rsidRPr="000F39BA">
        <w:rPr>
          <w:rFonts w:eastAsia="Times New Roman" w:cstheme="minorHAnsi"/>
          <w:i/>
          <w:color w:val="0033CC"/>
        </w:rPr>
        <w:t xml:space="preserve"> yan etkiler </w:t>
      </w:r>
      <w:proofErr w:type="spellStart"/>
      <w:r w:rsidR="000F39BA" w:rsidRPr="000F39BA">
        <w:rPr>
          <w:rFonts w:eastAsia="Times New Roman" w:cstheme="minorHAnsi"/>
          <w:i/>
          <w:color w:val="0033CC"/>
        </w:rPr>
        <w:t>icerisinde</w:t>
      </w:r>
      <w:proofErr w:type="spellEnd"/>
      <w:r w:rsidR="000F39BA" w:rsidRPr="000F39BA">
        <w:rPr>
          <w:rFonts w:eastAsia="Times New Roman" w:cstheme="minorHAnsi"/>
          <w:i/>
          <w:color w:val="0033CC"/>
        </w:rPr>
        <w:t xml:space="preserve"> yer almaktadır. Bu konuda gerekli düzenlemenin yapılması hususunda gereğini arz ederim. </w:t>
      </w:r>
    </w:p>
    <w:p w14:paraId="4446DE08" w14:textId="5C7AB027" w:rsidR="00507BA2" w:rsidRPr="00A313A8" w:rsidRDefault="000F39BA" w:rsidP="000F39B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roofErr w:type="spellStart"/>
      <w:r w:rsidRPr="000F39BA">
        <w:rPr>
          <w:rFonts w:eastAsia="Times New Roman" w:cstheme="minorHAnsi"/>
          <w:i/>
          <w:color w:val="0033CC"/>
        </w:rPr>
        <w:t>Antinöbet</w:t>
      </w:r>
      <w:proofErr w:type="spellEnd"/>
      <w:r w:rsidRPr="000F39BA">
        <w:rPr>
          <w:rFonts w:eastAsia="Times New Roman" w:cstheme="minorHAnsi"/>
          <w:i/>
          <w:color w:val="0033CC"/>
        </w:rPr>
        <w:t xml:space="preserve"> ilaçların </w:t>
      </w:r>
      <w:proofErr w:type="spellStart"/>
      <w:r w:rsidRPr="000F39BA">
        <w:rPr>
          <w:rFonts w:eastAsia="Times New Roman" w:cstheme="minorHAnsi"/>
          <w:i/>
          <w:color w:val="0033CC"/>
        </w:rPr>
        <w:t>idyosenkratik</w:t>
      </w:r>
      <w:proofErr w:type="spellEnd"/>
      <w:r w:rsidRPr="000F39BA">
        <w:rPr>
          <w:rFonts w:eastAsia="Times New Roman" w:cstheme="minorHAnsi"/>
          <w:i/>
          <w:color w:val="0033CC"/>
        </w:rPr>
        <w:t xml:space="preserve"> yan etki olarak glokom doğru yanıt olarak gösterilmiştir.  Fakat </w:t>
      </w:r>
      <w:proofErr w:type="spellStart"/>
      <w:r w:rsidRPr="000F39BA">
        <w:rPr>
          <w:rFonts w:eastAsia="Times New Roman" w:cstheme="minorHAnsi"/>
          <w:i/>
          <w:color w:val="0033CC"/>
        </w:rPr>
        <w:t>Rufinamidin</w:t>
      </w:r>
      <w:proofErr w:type="spellEnd"/>
      <w:r w:rsidRPr="000F39BA">
        <w:rPr>
          <w:rFonts w:eastAsia="Times New Roman" w:cstheme="minorHAnsi"/>
          <w:i/>
          <w:color w:val="0033CC"/>
        </w:rPr>
        <w:t xml:space="preserve"> agresiflik (duygudurum bozukluğu) yan etkisi literatürde </w:t>
      </w:r>
      <w:proofErr w:type="spellStart"/>
      <w:r w:rsidRPr="000F39BA">
        <w:rPr>
          <w:rFonts w:eastAsia="Times New Roman" w:cstheme="minorHAnsi"/>
          <w:i/>
          <w:color w:val="0033CC"/>
        </w:rPr>
        <w:t>idyosenkratik</w:t>
      </w:r>
      <w:proofErr w:type="spellEnd"/>
      <w:r w:rsidRPr="000F39BA">
        <w:rPr>
          <w:rFonts w:eastAsia="Times New Roman" w:cstheme="minorHAnsi"/>
          <w:i/>
          <w:color w:val="0033CC"/>
        </w:rPr>
        <w:t xml:space="preserve"> olarak bildirilmektedir. Dolayısı ile d şıkkı da doğrudur. Destekleyen literatür </w:t>
      </w:r>
      <w:proofErr w:type="spellStart"/>
      <w:r w:rsidRPr="000F39BA">
        <w:rPr>
          <w:rFonts w:eastAsia="Times New Roman" w:cstheme="minorHAnsi"/>
          <w:i/>
          <w:color w:val="0033CC"/>
        </w:rPr>
        <w:t>Chapter</w:t>
      </w:r>
      <w:proofErr w:type="spellEnd"/>
      <w:r w:rsidRPr="000F39BA">
        <w:rPr>
          <w:rFonts w:eastAsia="Times New Roman" w:cstheme="minorHAnsi"/>
          <w:i/>
          <w:color w:val="0033CC"/>
        </w:rPr>
        <w:t xml:space="preserve"> 7 Adverse </w:t>
      </w:r>
      <w:proofErr w:type="spellStart"/>
      <w:r w:rsidRPr="000F39BA">
        <w:rPr>
          <w:rFonts w:eastAsia="Times New Roman" w:cstheme="minorHAnsi"/>
          <w:i/>
          <w:color w:val="0033CC"/>
        </w:rPr>
        <w:t>Effects</w:t>
      </w:r>
      <w:proofErr w:type="spellEnd"/>
      <w:r w:rsidRPr="000F39BA">
        <w:rPr>
          <w:rFonts w:eastAsia="Times New Roman" w:cstheme="minorHAnsi"/>
          <w:i/>
          <w:color w:val="0033CC"/>
        </w:rPr>
        <w:t xml:space="preserve"> of </w:t>
      </w:r>
      <w:proofErr w:type="spellStart"/>
      <w:r w:rsidRPr="000F39BA">
        <w:rPr>
          <w:rFonts w:eastAsia="Times New Roman" w:cstheme="minorHAnsi"/>
          <w:i/>
          <w:color w:val="0033CC"/>
        </w:rPr>
        <w:t>Antiepileptic</w:t>
      </w:r>
      <w:proofErr w:type="spellEnd"/>
      <w:r w:rsidRPr="000F39BA">
        <w:rPr>
          <w:rFonts w:eastAsia="Times New Roman" w:cstheme="minorHAnsi"/>
          <w:i/>
          <w:color w:val="0033CC"/>
        </w:rPr>
        <w:t xml:space="preserve"> </w:t>
      </w:r>
      <w:proofErr w:type="spellStart"/>
      <w:r w:rsidRPr="000F39BA">
        <w:rPr>
          <w:rFonts w:eastAsia="Times New Roman" w:cstheme="minorHAnsi"/>
          <w:i/>
          <w:color w:val="0033CC"/>
        </w:rPr>
        <w:t>Drugs</w:t>
      </w:r>
      <w:proofErr w:type="spellEnd"/>
      <w:r w:rsidRPr="000F39BA">
        <w:rPr>
          <w:rFonts w:eastAsia="Times New Roman" w:cstheme="minorHAnsi"/>
          <w:i/>
          <w:color w:val="0033CC"/>
        </w:rPr>
        <w:t xml:space="preserve">, CQ 7-1 </w:t>
      </w:r>
      <w:proofErr w:type="spellStart"/>
      <w:r w:rsidRPr="000F39BA">
        <w:rPr>
          <w:rFonts w:eastAsia="Times New Roman" w:cstheme="minorHAnsi"/>
          <w:i/>
          <w:color w:val="0033CC"/>
        </w:rPr>
        <w:t>What</w:t>
      </w:r>
      <w:proofErr w:type="spellEnd"/>
      <w:r w:rsidRPr="000F39BA">
        <w:rPr>
          <w:rFonts w:eastAsia="Times New Roman" w:cstheme="minorHAnsi"/>
          <w:i/>
          <w:color w:val="0033CC"/>
        </w:rPr>
        <w:t xml:space="preserve"> </w:t>
      </w:r>
      <w:proofErr w:type="spellStart"/>
      <w:r w:rsidRPr="000F39BA">
        <w:rPr>
          <w:rFonts w:eastAsia="Times New Roman" w:cstheme="minorHAnsi"/>
          <w:i/>
          <w:color w:val="0033CC"/>
        </w:rPr>
        <w:t>are</w:t>
      </w:r>
      <w:proofErr w:type="spellEnd"/>
      <w:r w:rsidRPr="000F39BA">
        <w:rPr>
          <w:rFonts w:eastAsia="Times New Roman" w:cstheme="minorHAnsi"/>
          <w:i/>
          <w:color w:val="0033CC"/>
        </w:rPr>
        <w:t xml:space="preserve"> </w:t>
      </w:r>
      <w:proofErr w:type="spellStart"/>
      <w:r w:rsidRPr="000F39BA">
        <w:rPr>
          <w:rFonts w:eastAsia="Times New Roman" w:cstheme="minorHAnsi"/>
          <w:i/>
          <w:color w:val="0033CC"/>
        </w:rPr>
        <w:t>the</w:t>
      </w:r>
      <w:proofErr w:type="spellEnd"/>
      <w:r w:rsidRPr="000F39BA">
        <w:rPr>
          <w:rFonts w:eastAsia="Times New Roman" w:cstheme="minorHAnsi"/>
          <w:i/>
          <w:color w:val="0033CC"/>
        </w:rPr>
        <w:t xml:space="preserve"> adverse </w:t>
      </w:r>
      <w:proofErr w:type="spellStart"/>
      <w:r w:rsidRPr="000F39BA">
        <w:rPr>
          <w:rFonts w:eastAsia="Times New Roman" w:cstheme="minorHAnsi"/>
          <w:i/>
          <w:color w:val="0033CC"/>
        </w:rPr>
        <w:t>effects</w:t>
      </w:r>
      <w:proofErr w:type="spellEnd"/>
      <w:r w:rsidRPr="000F39BA">
        <w:rPr>
          <w:rFonts w:eastAsia="Times New Roman" w:cstheme="minorHAnsi"/>
          <w:i/>
          <w:color w:val="0033CC"/>
        </w:rPr>
        <w:t xml:space="preserve"> of </w:t>
      </w:r>
      <w:proofErr w:type="spellStart"/>
      <w:r w:rsidRPr="000F39BA">
        <w:rPr>
          <w:rFonts w:eastAsia="Times New Roman" w:cstheme="minorHAnsi"/>
          <w:i/>
          <w:color w:val="0033CC"/>
        </w:rPr>
        <w:t>antiepileptic</w:t>
      </w:r>
      <w:proofErr w:type="spellEnd"/>
      <w:r w:rsidRPr="000F39BA">
        <w:rPr>
          <w:rFonts w:eastAsia="Times New Roman" w:cstheme="minorHAnsi"/>
          <w:i/>
          <w:color w:val="0033CC"/>
        </w:rPr>
        <w:t xml:space="preserve"> </w:t>
      </w:r>
      <w:proofErr w:type="spellStart"/>
      <w:proofErr w:type="gramStart"/>
      <w:r w:rsidRPr="000F39BA">
        <w:rPr>
          <w:rFonts w:eastAsia="Times New Roman" w:cstheme="minorHAnsi"/>
          <w:i/>
          <w:color w:val="0033CC"/>
        </w:rPr>
        <w:t>drugs</w:t>
      </w:r>
      <w:proofErr w:type="spellEnd"/>
      <w:r w:rsidRPr="000F39BA">
        <w:rPr>
          <w:rFonts w:eastAsia="Times New Roman" w:cstheme="minorHAnsi"/>
          <w:i/>
          <w:color w:val="0033CC"/>
        </w:rPr>
        <w:t>?,</w:t>
      </w:r>
      <w:proofErr w:type="gramEnd"/>
      <w:r w:rsidRPr="000F39BA">
        <w:rPr>
          <w:rFonts w:eastAsia="Times New Roman" w:cstheme="minorHAnsi"/>
          <w:i/>
          <w:color w:val="0033CC"/>
        </w:rPr>
        <w:t xml:space="preserve"> </w:t>
      </w:r>
      <w:proofErr w:type="spellStart"/>
      <w:r w:rsidRPr="000F39BA">
        <w:rPr>
          <w:rFonts w:eastAsia="Times New Roman" w:cstheme="minorHAnsi"/>
          <w:i/>
          <w:color w:val="0033CC"/>
        </w:rPr>
        <w:t>Table</w:t>
      </w:r>
      <w:proofErr w:type="spellEnd"/>
      <w:r w:rsidRPr="000F39BA">
        <w:rPr>
          <w:rFonts w:eastAsia="Times New Roman" w:cstheme="minorHAnsi"/>
          <w:i/>
          <w:color w:val="0033CC"/>
        </w:rPr>
        <w:t xml:space="preserve"> 1, </w:t>
      </w:r>
      <w:proofErr w:type="spellStart"/>
      <w:r w:rsidRPr="000F39BA">
        <w:rPr>
          <w:rFonts w:eastAsia="Times New Roman" w:cstheme="minorHAnsi"/>
          <w:i/>
          <w:color w:val="0033CC"/>
        </w:rPr>
        <w:t>page</w:t>
      </w:r>
      <w:proofErr w:type="spellEnd"/>
      <w:r w:rsidRPr="000F39BA">
        <w:rPr>
          <w:rFonts w:eastAsia="Times New Roman" w:cstheme="minorHAnsi"/>
          <w:i/>
          <w:color w:val="0033CC"/>
        </w:rPr>
        <w:t xml:space="preserve"> 64. 2018</w:t>
      </w:r>
    </w:p>
    <w:p w14:paraId="6DC0ACC0" w14:textId="77777777" w:rsidR="00507BA2" w:rsidRPr="00A313A8"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462FA0DA" w14:textId="44E8BD61" w:rsidR="00507BA2" w:rsidRDefault="00507BA2"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00471C3A">
        <w:rPr>
          <w:rFonts w:eastAsia="Times New Roman" w:cstheme="minorHAnsi"/>
          <w:b/>
        </w:rPr>
        <w:t xml:space="preserve"> </w:t>
      </w:r>
      <w:r w:rsidR="00471C3A">
        <w:rPr>
          <w:rFonts w:eastAsia="Times New Roman" w:cstheme="minorHAnsi"/>
        </w:rPr>
        <w:t>l</w:t>
      </w:r>
      <w:r w:rsidR="007D501B" w:rsidRPr="002D7545">
        <w:rPr>
          <w:rFonts w:eastAsia="Times New Roman" w:cstheme="minorHAnsi"/>
        </w:rPr>
        <w:t>iteratürde</w:t>
      </w:r>
      <w:r w:rsidR="002D7545" w:rsidRPr="002D7545">
        <w:rPr>
          <w:rFonts w:eastAsia="Times New Roman" w:cstheme="minorHAnsi"/>
        </w:rPr>
        <w:t xml:space="preserve"> hiponatremiyi </w:t>
      </w:r>
      <w:proofErr w:type="spellStart"/>
      <w:r w:rsidR="002D7545" w:rsidRPr="002D7545">
        <w:rPr>
          <w:rFonts w:eastAsia="Times New Roman" w:cstheme="minorHAnsi"/>
        </w:rPr>
        <w:t>idiosenkratik</w:t>
      </w:r>
      <w:proofErr w:type="spellEnd"/>
      <w:r w:rsidR="002D7545" w:rsidRPr="002D7545">
        <w:rPr>
          <w:rFonts w:eastAsia="Times New Roman" w:cstheme="minorHAnsi"/>
        </w:rPr>
        <w:t xml:space="preserve"> yan etki kabul eden yayınlarda mevcut olduğu için bu soru ile ilgili itirazlar haklı bulunarak soru iptal edilmiş ve tüm adaylar bu soruyu doğru yanıtladı olarak kabul edilmiştir.</w:t>
      </w:r>
    </w:p>
    <w:p w14:paraId="2FB616B8" w14:textId="77777777" w:rsidR="00471C3A" w:rsidRDefault="00471C3A"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p>
    <w:p w14:paraId="7CEEC53A" w14:textId="3DBAEB73" w:rsidR="00087BCB" w:rsidRPr="00471C3A" w:rsidRDefault="00A57188"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r w:rsidRPr="00471C3A">
        <w:rPr>
          <w:rFonts w:eastAsia="Times New Roman" w:cstheme="minorHAnsi"/>
          <w:b/>
          <w:bCs/>
        </w:rPr>
        <w:t>Kaynak</w:t>
      </w:r>
    </w:p>
    <w:p w14:paraId="46E76050" w14:textId="24182012" w:rsidR="00A57188" w:rsidRDefault="00A57188"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r w:rsidRPr="00A57188">
        <w:rPr>
          <w:rFonts w:eastAsia="Times New Roman" w:cstheme="minorHAnsi"/>
          <w:b/>
          <w:bCs/>
        </w:rPr>
        <w:t>1.</w:t>
      </w:r>
      <w:r>
        <w:rPr>
          <w:rFonts w:eastAsia="Times New Roman" w:cstheme="minorHAnsi"/>
        </w:rPr>
        <w:t xml:space="preserve"> </w:t>
      </w:r>
      <w:proofErr w:type="spellStart"/>
      <w:r w:rsidRPr="00A57188">
        <w:rPr>
          <w:rFonts w:eastAsia="Times New Roman" w:cstheme="minorHAnsi"/>
        </w:rPr>
        <w:t>Idiosyncratic</w:t>
      </w:r>
      <w:proofErr w:type="spellEnd"/>
      <w:r w:rsidRPr="00A57188">
        <w:rPr>
          <w:rFonts w:eastAsia="Times New Roman" w:cstheme="minorHAnsi"/>
        </w:rPr>
        <w:t xml:space="preserve"> Adverse </w:t>
      </w:r>
      <w:proofErr w:type="spellStart"/>
      <w:r w:rsidRPr="00A57188">
        <w:rPr>
          <w:rFonts w:eastAsia="Times New Roman" w:cstheme="minorHAnsi"/>
        </w:rPr>
        <w:t>Reactions</w:t>
      </w:r>
      <w:proofErr w:type="spellEnd"/>
      <w:r w:rsidRPr="00A57188">
        <w:rPr>
          <w:rFonts w:eastAsia="Times New Roman" w:cstheme="minorHAnsi"/>
        </w:rPr>
        <w:t xml:space="preserve"> </w:t>
      </w:r>
      <w:proofErr w:type="spellStart"/>
      <w:r w:rsidRPr="00A57188">
        <w:rPr>
          <w:rFonts w:eastAsia="Times New Roman" w:cstheme="minorHAnsi"/>
        </w:rPr>
        <w:t>to</w:t>
      </w:r>
      <w:proofErr w:type="spellEnd"/>
      <w:r w:rsidRPr="00A57188">
        <w:rPr>
          <w:rFonts w:eastAsia="Times New Roman" w:cstheme="minorHAnsi"/>
        </w:rPr>
        <w:t xml:space="preserve"> </w:t>
      </w:r>
      <w:proofErr w:type="spellStart"/>
      <w:r w:rsidRPr="00A57188">
        <w:rPr>
          <w:rFonts w:eastAsia="Times New Roman" w:cstheme="minorHAnsi"/>
        </w:rPr>
        <w:t>Antiepileptic</w:t>
      </w:r>
      <w:proofErr w:type="spellEnd"/>
      <w:r w:rsidRPr="00A57188">
        <w:rPr>
          <w:rFonts w:eastAsia="Times New Roman" w:cstheme="minorHAnsi"/>
        </w:rPr>
        <w:t xml:space="preserve"> </w:t>
      </w:r>
      <w:proofErr w:type="spellStart"/>
      <w:proofErr w:type="gramStart"/>
      <w:r w:rsidRPr="00A57188">
        <w:rPr>
          <w:rFonts w:eastAsia="Times New Roman" w:cstheme="minorHAnsi"/>
        </w:rPr>
        <w:t>Drugs</w:t>
      </w:r>
      <w:proofErr w:type="spellEnd"/>
      <w:r w:rsidRPr="00A57188">
        <w:rPr>
          <w:rFonts w:eastAsia="Times New Roman" w:cstheme="minorHAnsi"/>
        </w:rPr>
        <w:t xml:space="preserve"> -</w:t>
      </w:r>
      <w:proofErr w:type="gramEnd"/>
      <w:r w:rsidRPr="00A57188">
        <w:rPr>
          <w:rFonts w:eastAsia="Times New Roman" w:cstheme="minorHAnsi"/>
        </w:rPr>
        <w:t xml:space="preserve"> </w:t>
      </w:r>
      <w:proofErr w:type="spellStart"/>
      <w:r w:rsidRPr="00A57188">
        <w:rPr>
          <w:rFonts w:eastAsia="Times New Roman" w:cstheme="minorHAnsi"/>
        </w:rPr>
        <w:t>Zaccara</w:t>
      </w:r>
      <w:proofErr w:type="spellEnd"/>
      <w:r w:rsidRPr="00A57188">
        <w:rPr>
          <w:rFonts w:eastAsia="Times New Roman" w:cstheme="minorHAnsi"/>
        </w:rPr>
        <w:t xml:space="preserve"> - 2007 - </w:t>
      </w:r>
      <w:proofErr w:type="spellStart"/>
      <w:r w:rsidRPr="00A57188">
        <w:rPr>
          <w:rFonts w:eastAsia="Times New Roman" w:cstheme="minorHAnsi"/>
        </w:rPr>
        <w:t>Epilepsia</w:t>
      </w:r>
      <w:proofErr w:type="spellEnd"/>
      <w:r w:rsidRPr="00A57188">
        <w:rPr>
          <w:rFonts w:eastAsia="Times New Roman" w:cstheme="minorHAnsi"/>
        </w:rPr>
        <w:t xml:space="preserve"> - </w:t>
      </w:r>
      <w:proofErr w:type="spellStart"/>
      <w:r w:rsidRPr="00A57188">
        <w:rPr>
          <w:rFonts w:eastAsia="Times New Roman" w:cstheme="minorHAnsi"/>
        </w:rPr>
        <w:t>Wiley</w:t>
      </w:r>
      <w:proofErr w:type="spellEnd"/>
      <w:r w:rsidRPr="00A57188">
        <w:rPr>
          <w:rFonts w:eastAsia="Times New Roman" w:cstheme="minorHAnsi"/>
        </w:rPr>
        <w:t xml:space="preserve"> Online Library </w:t>
      </w:r>
      <w:hyperlink r:id="rId8" w:history="1">
        <w:r w:rsidRPr="0028415C">
          <w:rPr>
            <w:rStyle w:val="Kpr"/>
            <w:rFonts w:eastAsia="Times New Roman" w:cstheme="minorHAnsi"/>
          </w:rPr>
          <w:t>https://onlinelibrary.wiley.com/doi/full/10.1111/j.1528-1167.2007.01041.x</w:t>
        </w:r>
      </w:hyperlink>
      <w:r>
        <w:rPr>
          <w:rFonts w:eastAsia="Times New Roman" w:cstheme="minorHAnsi"/>
        </w:rPr>
        <w:t xml:space="preserve"> </w:t>
      </w:r>
    </w:p>
    <w:p w14:paraId="29950708" w14:textId="77777777" w:rsidR="00507BA2" w:rsidRPr="006A5B45"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553B77C0" w14:textId="77777777" w:rsidR="00507BA2" w:rsidRDefault="00507BA2" w:rsidP="00507BA2">
      <w:pPr>
        <w:spacing w:after="0" w:line="240" w:lineRule="auto"/>
      </w:pPr>
    </w:p>
    <w:p w14:paraId="656DE347" w14:textId="77777777" w:rsidR="00507BA2" w:rsidRDefault="00507BA2" w:rsidP="00507BA2">
      <w:pPr>
        <w:spacing w:after="0" w:line="240" w:lineRule="auto"/>
      </w:pPr>
    </w:p>
    <w:p w14:paraId="43B51587" w14:textId="77777777" w:rsidR="00507BA2" w:rsidRDefault="00507BA2" w:rsidP="00507BA2">
      <w:r>
        <w:br w:type="page"/>
      </w:r>
    </w:p>
    <w:p w14:paraId="3B8DE4BA" w14:textId="1507A3C1" w:rsidR="00507BA2" w:rsidRDefault="00507BA2" w:rsidP="002B0BCE">
      <w:pPr>
        <w:spacing w:after="0" w:line="240" w:lineRule="auto"/>
      </w:pPr>
    </w:p>
    <w:p w14:paraId="6121D012" w14:textId="69381BC7" w:rsidR="00507BA2" w:rsidRDefault="00507BA2" w:rsidP="002B0BCE">
      <w:pPr>
        <w:spacing w:after="0" w:line="240" w:lineRule="auto"/>
      </w:pPr>
    </w:p>
    <w:p w14:paraId="288E87F2" w14:textId="7F0222E8" w:rsidR="00507BA2" w:rsidRDefault="00507BA2" w:rsidP="002B0BCE">
      <w:pPr>
        <w:spacing w:after="0" w:line="240" w:lineRule="auto"/>
      </w:pPr>
    </w:p>
    <w:p w14:paraId="11BDDC64" w14:textId="15F768A9" w:rsidR="007D501B" w:rsidRDefault="00507BA2" w:rsidP="007D501B">
      <w:pPr>
        <w:spacing w:after="0" w:line="240" w:lineRule="auto"/>
      </w:pPr>
      <w:r w:rsidRPr="005F1998">
        <w:rPr>
          <w:b/>
        </w:rPr>
        <w:t xml:space="preserve">Soru </w:t>
      </w:r>
      <w:r w:rsidR="007D501B">
        <w:rPr>
          <w:b/>
        </w:rPr>
        <w:t>67</w:t>
      </w:r>
      <w:r>
        <w:rPr>
          <w:b/>
        </w:rPr>
        <w:t>.</w:t>
      </w:r>
      <w:r w:rsidRPr="00182003">
        <w:t xml:space="preserve"> </w:t>
      </w:r>
      <w:r w:rsidR="007D501B">
        <w:t xml:space="preserve">Hepatit B </w:t>
      </w:r>
      <w:proofErr w:type="spellStart"/>
      <w:r w:rsidR="007D501B">
        <w:t>reaktivasyonu</w:t>
      </w:r>
      <w:proofErr w:type="spellEnd"/>
      <w:r w:rsidR="007D501B">
        <w:t xml:space="preserve"> açısından riski en yüksek olan MS tedavi ajanı hangisidir?</w:t>
      </w:r>
    </w:p>
    <w:p w14:paraId="3BBC9A75" w14:textId="77777777" w:rsidR="007D501B" w:rsidRDefault="007D501B" w:rsidP="007D501B">
      <w:pPr>
        <w:spacing w:after="0" w:line="240" w:lineRule="auto"/>
      </w:pPr>
      <w:r>
        <w:t xml:space="preserve">a) </w:t>
      </w:r>
      <w:proofErr w:type="spellStart"/>
      <w:r>
        <w:t>Fingolimod</w:t>
      </w:r>
      <w:proofErr w:type="spellEnd"/>
    </w:p>
    <w:p w14:paraId="4D7E41D6" w14:textId="77777777" w:rsidR="007D501B" w:rsidRDefault="007D501B" w:rsidP="007D501B">
      <w:pPr>
        <w:spacing w:after="0" w:line="240" w:lineRule="auto"/>
      </w:pPr>
      <w:r>
        <w:t xml:space="preserve">b) </w:t>
      </w:r>
      <w:proofErr w:type="spellStart"/>
      <w:r>
        <w:t>Kladribin</w:t>
      </w:r>
      <w:proofErr w:type="spellEnd"/>
    </w:p>
    <w:p w14:paraId="7FB08595" w14:textId="77777777" w:rsidR="007D501B" w:rsidRDefault="007D501B" w:rsidP="007D501B">
      <w:pPr>
        <w:spacing w:after="0" w:line="240" w:lineRule="auto"/>
      </w:pPr>
      <w:r>
        <w:t xml:space="preserve">c) </w:t>
      </w:r>
      <w:proofErr w:type="spellStart"/>
      <w:r>
        <w:t>Alemtezumab</w:t>
      </w:r>
      <w:proofErr w:type="spellEnd"/>
    </w:p>
    <w:p w14:paraId="320192FA" w14:textId="77777777" w:rsidR="007D501B" w:rsidRDefault="007D501B" w:rsidP="007D501B">
      <w:pPr>
        <w:spacing w:after="0" w:line="240" w:lineRule="auto"/>
      </w:pPr>
      <w:r>
        <w:t xml:space="preserve">d) </w:t>
      </w:r>
      <w:proofErr w:type="spellStart"/>
      <w:r>
        <w:t>Mitoksantron</w:t>
      </w:r>
      <w:proofErr w:type="spellEnd"/>
    </w:p>
    <w:p w14:paraId="3A27C5F0" w14:textId="01703F64" w:rsidR="00507BA2" w:rsidRPr="00065A61" w:rsidRDefault="007D501B" w:rsidP="007D501B">
      <w:pPr>
        <w:spacing w:after="0" w:line="240" w:lineRule="auto"/>
        <w:rPr>
          <w:b/>
          <w:bCs/>
        </w:rPr>
      </w:pPr>
      <w:r w:rsidRPr="00065A61">
        <w:rPr>
          <w:b/>
          <w:bCs/>
        </w:rPr>
        <w:t xml:space="preserve">e) </w:t>
      </w:r>
      <w:proofErr w:type="spellStart"/>
      <w:r w:rsidRPr="00065A61">
        <w:rPr>
          <w:b/>
          <w:bCs/>
        </w:rPr>
        <w:t>Okrelizumab</w:t>
      </w:r>
      <w:proofErr w:type="spellEnd"/>
    </w:p>
    <w:p w14:paraId="22E15F8E" w14:textId="77777777" w:rsidR="00507BA2" w:rsidRDefault="00507BA2" w:rsidP="00507BA2">
      <w:pPr>
        <w:spacing w:after="0" w:line="240" w:lineRule="auto"/>
      </w:pPr>
    </w:p>
    <w:p w14:paraId="3B1B9C7C" w14:textId="7F6A3369" w:rsidR="00507BA2" w:rsidRDefault="00507BA2" w:rsidP="00507BA2">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sidR="007D501B">
        <w:rPr>
          <w:rFonts w:eastAsia="Times New Roman" w:cstheme="minorHAnsi"/>
          <w:b/>
          <w:bCs/>
          <w:color w:val="222222"/>
        </w:rPr>
        <w:t>E</w:t>
      </w:r>
      <w:r>
        <w:rPr>
          <w:rFonts w:eastAsia="Times New Roman" w:cstheme="minorHAnsi"/>
          <w:b/>
          <w:bCs/>
          <w:color w:val="222222"/>
        </w:rPr>
        <w:t xml:space="preserve"> </w:t>
      </w:r>
      <w:r>
        <w:rPr>
          <w:rFonts w:eastAsia="Times New Roman" w:cstheme="minorHAnsi"/>
          <w:color w:val="222222"/>
        </w:rPr>
        <w:t>seçeneği olarak açıklanmıştır.</w:t>
      </w:r>
    </w:p>
    <w:p w14:paraId="2D4F08FB" w14:textId="77777777" w:rsidR="00507BA2" w:rsidRDefault="00507BA2" w:rsidP="00507BA2">
      <w:pPr>
        <w:spacing w:after="0" w:line="240" w:lineRule="auto"/>
      </w:pPr>
    </w:p>
    <w:p w14:paraId="4C18470C" w14:textId="77777777" w:rsidR="00507BA2"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19D3FD6" w14:textId="0FF4EF89" w:rsidR="00F67AD3" w:rsidRPr="00F67AD3" w:rsidRDefault="00507BA2" w:rsidP="00F67AD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w:t>
      </w:r>
      <w:r w:rsidRPr="00A313A8">
        <w:rPr>
          <w:rFonts w:eastAsia="Times New Roman" w:cstheme="minorHAnsi"/>
          <w:i/>
          <w:color w:val="0033CC"/>
        </w:rPr>
        <w:t xml:space="preserve"> </w:t>
      </w:r>
      <w:proofErr w:type="spellStart"/>
      <w:r w:rsidR="00F67AD3" w:rsidRPr="00F67AD3">
        <w:rPr>
          <w:rFonts w:eastAsia="Times New Roman" w:cstheme="minorHAnsi"/>
          <w:i/>
          <w:color w:val="0033CC"/>
        </w:rPr>
        <w:t>Alemtuzumab</w:t>
      </w:r>
      <w:proofErr w:type="spellEnd"/>
      <w:r w:rsidR="00F67AD3" w:rsidRPr="00F67AD3">
        <w:rPr>
          <w:rFonts w:eastAsia="Times New Roman" w:cstheme="minorHAnsi"/>
          <w:i/>
          <w:color w:val="0033CC"/>
        </w:rPr>
        <w:t xml:space="preserve"> ve </w:t>
      </w:r>
      <w:proofErr w:type="spellStart"/>
      <w:r w:rsidR="00F67AD3" w:rsidRPr="00F67AD3">
        <w:rPr>
          <w:rFonts w:eastAsia="Times New Roman" w:cstheme="minorHAnsi"/>
          <w:i/>
          <w:color w:val="0033CC"/>
        </w:rPr>
        <w:t>okrelizumab</w:t>
      </w:r>
      <w:proofErr w:type="spellEnd"/>
      <w:r w:rsidR="00F67AD3" w:rsidRPr="00F67AD3">
        <w:rPr>
          <w:rFonts w:eastAsia="Times New Roman" w:cstheme="minorHAnsi"/>
          <w:i/>
          <w:color w:val="0033CC"/>
        </w:rPr>
        <w:t xml:space="preserve"> için daha fazla çalışmaya ihtiyaç vardır. </w:t>
      </w:r>
      <w:proofErr w:type="spellStart"/>
      <w:r w:rsidR="00F67AD3" w:rsidRPr="00F67AD3">
        <w:rPr>
          <w:rFonts w:eastAsia="Times New Roman" w:cstheme="minorHAnsi"/>
          <w:i/>
          <w:color w:val="0033CC"/>
        </w:rPr>
        <w:t>Rituximab</w:t>
      </w:r>
      <w:proofErr w:type="spellEnd"/>
      <w:r w:rsidR="00F67AD3" w:rsidRPr="00F67AD3">
        <w:rPr>
          <w:rFonts w:eastAsia="Times New Roman" w:cstheme="minorHAnsi"/>
          <w:i/>
          <w:color w:val="0033CC"/>
        </w:rPr>
        <w:t xml:space="preserve">, </w:t>
      </w:r>
      <w:proofErr w:type="spellStart"/>
      <w:r w:rsidR="00F67AD3" w:rsidRPr="00F67AD3">
        <w:rPr>
          <w:rFonts w:eastAsia="Times New Roman" w:cstheme="minorHAnsi"/>
          <w:i/>
          <w:color w:val="0033CC"/>
        </w:rPr>
        <w:t>ofatumumab</w:t>
      </w:r>
      <w:proofErr w:type="spellEnd"/>
      <w:r w:rsidR="00F67AD3" w:rsidRPr="00F67AD3">
        <w:rPr>
          <w:rFonts w:eastAsia="Times New Roman" w:cstheme="minorHAnsi"/>
          <w:i/>
          <w:color w:val="0033CC"/>
        </w:rPr>
        <w:t xml:space="preserve">, </w:t>
      </w:r>
      <w:proofErr w:type="spellStart"/>
      <w:r w:rsidR="00F67AD3" w:rsidRPr="00F67AD3">
        <w:rPr>
          <w:rFonts w:eastAsia="Times New Roman" w:cstheme="minorHAnsi"/>
          <w:i/>
          <w:color w:val="0033CC"/>
        </w:rPr>
        <w:t>allogenik</w:t>
      </w:r>
      <w:proofErr w:type="spellEnd"/>
      <w:r w:rsidR="00F67AD3" w:rsidRPr="00F67AD3">
        <w:rPr>
          <w:rFonts w:eastAsia="Times New Roman" w:cstheme="minorHAnsi"/>
          <w:i/>
          <w:color w:val="0033CC"/>
        </w:rPr>
        <w:t xml:space="preserve"> kemik iliği transplantasyonu en yüksek riskli kanıtlanmış tedavilerdir. </w:t>
      </w:r>
    </w:p>
    <w:p w14:paraId="28A6A91E" w14:textId="77777777" w:rsidR="00F67AD3" w:rsidRPr="00F67AD3" w:rsidRDefault="00F67AD3" w:rsidP="00F67AD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3E943993" w14:textId="77777777" w:rsidR="00507BA2" w:rsidRPr="00A313A8"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39281685" w14:textId="48809213" w:rsidR="00507BA2" w:rsidRDefault="00507BA2"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145C4">
        <w:rPr>
          <w:rFonts w:eastAsia="Times New Roman" w:cstheme="minorHAnsi"/>
          <w:b/>
          <w:bCs/>
        </w:rPr>
        <w:t>İtiraz Nöroloji Yeterlik Sınav Komisyonu üyeleri tarafından değerlendirildiğinde</w:t>
      </w:r>
      <w:r w:rsidRPr="004A7083">
        <w:rPr>
          <w:rFonts w:eastAsia="Times New Roman" w:cstheme="minorHAnsi"/>
          <w:b/>
        </w:rPr>
        <w:t xml:space="preserve"> </w:t>
      </w:r>
      <w:proofErr w:type="spellStart"/>
      <w:r w:rsidR="00471C3A">
        <w:rPr>
          <w:rFonts w:eastAsia="Times New Roman" w:cstheme="minorHAnsi"/>
        </w:rPr>
        <w:t>O</w:t>
      </w:r>
      <w:r w:rsidR="00F67AD3" w:rsidRPr="00F67AD3">
        <w:rPr>
          <w:rFonts w:eastAsia="Times New Roman" w:cstheme="minorHAnsi"/>
        </w:rPr>
        <w:t>krelizumab</w:t>
      </w:r>
      <w:proofErr w:type="spellEnd"/>
      <w:r w:rsidR="00F67AD3" w:rsidRPr="00F67AD3">
        <w:rPr>
          <w:rFonts w:eastAsia="Times New Roman" w:cstheme="minorHAnsi"/>
        </w:rPr>
        <w:t xml:space="preserve"> çok yüksek, </w:t>
      </w:r>
      <w:proofErr w:type="spellStart"/>
      <w:r w:rsidR="00F67AD3" w:rsidRPr="00F67AD3">
        <w:rPr>
          <w:rFonts w:eastAsia="Times New Roman" w:cstheme="minorHAnsi"/>
        </w:rPr>
        <w:t>Alamtezumab</w:t>
      </w:r>
      <w:proofErr w:type="spellEnd"/>
      <w:r w:rsidR="00F67AD3" w:rsidRPr="00F67AD3">
        <w:rPr>
          <w:rFonts w:eastAsia="Times New Roman" w:cstheme="minorHAnsi"/>
        </w:rPr>
        <w:t xml:space="preserve"> yüksek risk grubundadır. Soruda en yüksek risk sorulduğu için doğru yanıt </w:t>
      </w:r>
      <w:proofErr w:type="spellStart"/>
      <w:r w:rsidR="00471C3A">
        <w:rPr>
          <w:rFonts w:eastAsia="Times New Roman" w:cstheme="minorHAnsi"/>
        </w:rPr>
        <w:t>O</w:t>
      </w:r>
      <w:r w:rsidR="00F67AD3" w:rsidRPr="00F67AD3">
        <w:rPr>
          <w:rFonts w:eastAsia="Times New Roman" w:cstheme="minorHAnsi"/>
        </w:rPr>
        <w:t>krelizumab</w:t>
      </w:r>
      <w:r w:rsidR="00471C3A">
        <w:rPr>
          <w:rFonts w:eastAsia="Times New Roman" w:cstheme="minorHAnsi"/>
        </w:rPr>
        <w:t>’</w:t>
      </w:r>
      <w:r w:rsidR="00F67AD3" w:rsidRPr="00F67AD3">
        <w:rPr>
          <w:rFonts w:eastAsia="Times New Roman" w:cstheme="minorHAnsi"/>
        </w:rPr>
        <w:t>dır</w:t>
      </w:r>
      <w:proofErr w:type="spellEnd"/>
      <w:r w:rsidR="00F67AD3" w:rsidRPr="00F67AD3">
        <w:rPr>
          <w:rFonts w:eastAsia="Times New Roman" w:cstheme="minorHAnsi"/>
        </w:rPr>
        <w:t>.</w:t>
      </w:r>
      <w:r w:rsidR="00F67AD3">
        <w:rPr>
          <w:rFonts w:eastAsia="Times New Roman" w:cstheme="minorHAnsi"/>
        </w:rPr>
        <w:t xml:space="preserve"> </w:t>
      </w:r>
    </w:p>
    <w:p w14:paraId="42AAAB81" w14:textId="003ECDED" w:rsidR="00507BA2" w:rsidRDefault="00F67AD3"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r w:rsidRPr="00F67AD3">
        <w:rPr>
          <w:rFonts w:eastAsia="Times New Roman" w:cstheme="minorHAnsi"/>
        </w:rPr>
        <w:t>Bu nedenle itiraz reddedilmiş ve soru kökü ve yanıtında herhangi bir değişiklik yapılmamıştır.</w:t>
      </w:r>
    </w:p>
    <w:p w14:paraId="046EACC2" w14:textId="77777777" w:rsidR="00F67AD3" w:rsidRDefault="00F67AD3"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288257E5" w14:textId="77777777" w:rsidR="00507BA2" w:rsidRPr="00A313A8"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rPr>
      </w:pPr>
      <w:r w:rsidRPr="00A313A8">
        <w:rPr>
          <w:rFonts w:eastAsia="Times New Roman" w:cstheme="minorHAnsi"/>
          <w:b/>
          <w:bCs/>
        </w:rPr>
        <w:t>Kaynak</w:t>
      </w:r>
    </w:p>
    <w:p w14:paraId="2B72B27A" w14:textId="3C9AD361" w:rsidR="00507BA2"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r w:rsidRPr="00A313A8">
        <w:rPr>
          <w:rFonts w:eastAsia="Times New Roman" w:cstheme="minorHAnsi"/>
          <w:b/>
          <w:bCs/>
        </w:rPr>
        <w:t>1.</w:t>
      </w:r>
      <w:r>
        <w:rPr>
          <w:rFonts w:eastAsia="Times New Roman" w:cstheme="minorHAnsi"/>
        </w:rPr>
        <w:t xml:space="preserve"> </w:t>
      </w:r>
      <w:r w:rsidR="00F67AD3" w:rsidRPr="00F67AD3">
        <w:rPr>
          <w:rFonts w:eastAsia="Times New Roman" w:cstheme="minorHAnsi"/>
        </w:rPr>
        <w:t>TND, MS Tedavisinde Kullanılan İlaçların İzlem ve Güvenlik Kılavuzu 2022. Birgül Mete. Sayfa:49.</w:t>
      </w:r>
    </w:p>
    <w:p w14:paraId="6A35B454" w14:textId="77777777" w:rsidR="00507BA2" w:rsidRPr="006A5B45"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2953FBB2" w14:textId="77777777" w:rsidR="00507BA2" w:rsidRDefault="00507BA2" w:rsidP="00507BA2">
      <w:pPr>
        <w:spacing w:after="0" w:line="240" w:lineRule="auto"/>
      </w:pPr>
    </w:p>
    <w:p w14:paraId="15EB94D6" w14:textId="77777777" w:rsidR="00507BA2" w:rsidRDefault="00507BA2" w:rsidP="00507BA2">
      <w:pPr>
        <w:spacing w:after="0" w:line="240" w:lineRule="auto"/>
      </w:pPr>
    </w:p>
    <w:p w14:paraId="09B99FED" w14:textId="77777777" w:rsidR="00507BA2" w:rsidRDefault="00507BA2" w:rsidP="00507BA2">
      <w:r>
        <w:br w:type="page"/>
      </w:r>
    </w:p>
    <w:p w14:paraId="10020FE0" w14:textId="3138F3D5" w:rsidR="00507BA2" w:rsidRDefault="00507BA2" w:rsidP="002B0BCE">
      <w:pPr>
        <w:spacing w:after="0" w:line="240" w:lineRule="auto"/>
      </w:pPr>
    </w:p>
    <w:p w14:paraId="70EEF6B6" w14:textId="1A7B9722" w:rsidR="00507BA2" w:rsidRDefault="00507BA2" w:rsidP="002B0BCE">
      <w:pPr>
        <w:spacing w:after="0" w:line="240" w:lineRule="auto"/>
      </w:pPr>
    </w:p>
    <w:p w14:paraId="1261C64D" w14:textId="4C012E5F" w:rsidR="00507BA2" w:rsidRDefault="00507BA2" w:rsidP="002B0BCE">
      <w:pPr>
        <w:spacing w:after="0" w:line="240" w:lineRule="auto"/>
      </w:pPr>
    </w:p>
    <w:p w14:paraId="027C5501" w14:textId="2D61C168" w:rsidR="006D008D" w:rsidRDefault="00507BA2" w:rsidP="006D008D">
      <w:pPr>
        <w:spacing w:after="0" w:line="240" w:lineRule="auto"/>
      </w:pPr>
      <w:r w:rsidRPr="005F1998">
        <w:rPr>
          <w:b/>
        </w:rPr>
        <w:t xml:space="preserve">Soru </w:t>
      </w:r>
      <w:r w:rsidR="00597246">
        <w:rPr>
          <w:b/>
        </w:rPr>
        <w:t>69</w:t>
      </w:r>
      <w:r>
        <w:rPr>
          <w:b/>
        </w:rPr>
        <w:t>.</w:t>
      </w:r>
      <w:r w:rsidRPr="00182003">
        <w:t xml:space="preserve"> </w:t>
      </w:r>
      <w:proofErr w:type="spellStart"/>
      <w:r w:rsidR="006D008D">
        <w:t>Natalizumab</w:t>
      </w:r>
      <w:proofErr w:type="spellEnd"/>
      <w:r w:rsidR="006D008D">
        <w:t xml:space="preserve"> kullanan MS tanılı bir hastada PML </w:t>
      </w:r>
      <w:proofErr w:type="spellStart"/>
      <w:r w:rsidR="006D008D">
        <w:t>gelisimi</w:t>
      </w:r>
      <w:proofErr w:type="spellEnd"/>
      <w:r w:rsidR="006D008D">
        <w:t xml:space="preserve"> takibi açısından en uygun </w:t>
      </w:r>
      <w:proofErr w:type="spellStart"/>
      <w:r w:rsidR="006D008D">
        <w:t>yaklasım</w:t>
      </w:r>
      <w:proofErr w:type="spellEnd"/>
      <w:r w:rsidR="006D008D">
        <w:t xml:space="preserve"> hangisidir?</w:t>
      </w:r>
    </w:p>
    <w:p w14:paraId="76D5BA76" w14:textId="77777777" w:rsidR="006D008D" w:rsidRDefault="006D008D" w:rsidP="006D008D">
      <w:pPr>
        <w:spacing w:after="0" w:line="240" w:lineRule="auto"/>
      </w:pPr>
      <w:r>
        <w:t>a) 6 ayda bir anti-JCV antikor ve 6 ayda bir MRG takibi</w:t>
      </w:r>
    </w:p>
    <w:p w14:paraId="005F3C6E" w14:textId="77777777" w:rsidR="006D008D" w:rsidRDefault="006D008D" w:rsidP="006D008D">
      <w:pPr>
        <w:spacing w:after="0" w:line="240" w:lineRule="auto"/>
      </w:pPr>
      <w:r>
        <w:t>b) 6 ayda bir anti-JCV antikor ve 12 ayda bir MRG takibi</w:t>
      </w:r>
    </w:p>
    <w:p w14:paraId="609E003B" w14:textId="77777777" w:rsidR="006D008D" w:rsidRDefault="006D008D" w:rsidP="006D008D">
      <w:pPr>
        <w:spacing w:after="0" w:line="240" w:lineRule="auto"/>
      </w:pPr>
      <w:r>
        <w:t>c) 6 ayda bir anti-JCV antikor takibi</w:t>
      </w:r>
    </w:p>
    <w:p w14:paraId="565AB2E7" w14:textId="287BC116" w:rsidR="00507BA2" w:rsidRPr="006D008D" w:rsidRDefault="006D008D" w:rsidP="006D008D">
      <w:pPr>
        <w:spacing w:after="0" w:line="240" w:lineRule="auto"/>
        <w:rPr>
          <w:b/>
          <w:bCs/>
        </w:rPr>
      </w:pPr>
      <w:r w:rsidRPr="006D008D">
        <w:rPr>
          <w:b/>
          <w:bCs/>
        </w:rPr>
        <w:t>d) 12 ayda bir anti-JCV antikor ve 12 ayda bir MRG takibi</w:t>
      </w:r>
    </w:p>
    <w:p w14:paraId="708E24C0" w14:textId="77777777" w:rsidR="00507BA2" w:rsidRDefault="00507BA2" w:rsidP="00507BA2">
      <w:pPr>
        <w:spacing w:after="0" w:line="240" w:lineRule="auto"/>
      </w:pPr>
    </w:p>
    <w:p w14:paraId="1824DBFA" w14:textId="783E98EE" w:rsidR="00507BA2" w:rsidRDefault="00507BA2" w:rsidP="00507BA2">
      <w:pPr>
        <w:spacing w:after="0" w:line="240" w:lineRule="auto"/>
        <w:rPr>
          <w:rFonts w:eastAsia="Times New Roman" w:cstheme="minorHAnsi"/>
          <w:color w:val="222222"/>
        </w:rPr>
      </w:pPr>
      <w:r w:rsidRPr="00365A10">
        <w:rPr>
          <w:rFonts w:eastAsia="Times New Roman" w:cstheme="minorHAnsi"/>
          <w:color w:val="222222"/>
        </w:rPr>
        <w:t>Soru</w:t>
      </w:r>
      <w:r>
        <w:rPr>
          <w:rFonts w:eastAsia="Times New Roman" w:cstheme="minorHAnsi"/>
          <w:color w:val="222222"/>
        </w:rPr>
        <w:t xml:space="preserve">nun </w:t>
      </w:r>
      <w:r w:rsidRPr="00365A10">
        <w:rPr>
          <w:rFonts w:eastAsia="Times New Roman" w:cstheme="minorHAnsi"/>
          <w:color w:val="222222"/>
        </w:rPr>
        <w:t>doğru yanıt</w:t>
      </w:r>
      <w:r>
        <w:rPr>
          <w:rFonts w:eastAsia="Times New Roman" w:cstheme="minorHAnsi"/>
          <w:color w:val="222222"/>
        </w:rPr>
        <w:t xml:space="preserve">ı </w:t>
      </w:r>
      <w:r w:rsidR="006D008D">
        <w:rPr>
          <w:rFonts w:eastAsia="Times New Roman" w:cstheme="minorHAnsi"/>
          <w:b/>
          <w:bCs/>
          <w:color w:val="222222"/>
        </w:rPr>
        <w:t>B</w:t>
      </w:r>
      <w:r>
        <w:rPr>
          <w:rFonts w:eastAsia="Times New Roman" w:cstheme="minorHAnsi"/>
          <w:b/>
          <w:bCs/>
          <w:color w:val="222222"/>
        </w:rPr>
        <w:t xml:space="preserve"> </w:t>
      </w:r>
      <w:r>
        <w:rPr>
          <w:rFonts w:eastAsia="Times New Roman" w:cstheme="minorHAnsi"/>
          <w:color w:val="222222"/>
        </w:rPr>
        <w:t>seçeneği olarak açıklanmıştır.</w:t>
      </w:r>
    </w:p>
    <w:p w14:paraId="5917D3F8" w14:textId="77777777" w:rsidR="00507BA2" w:rsidRDefault="00507BA2" w:rsidP="00507BA2">
      <w:pPr>
        <w:spacing w:after="0" w:line="240" w:lineRule="auto"/>
      </w:pPr>
    </w:p>
    <w:p w14:paraId="022BBC3F" w14:textId="77777777" w:rsidR="00507BA2"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656122DA" w14:textId="3A25A8B2" w:rsidR="006D008D" w:rsidRPr="006D008D" w:rsidRDefault="00507BA2" w:rsidP="006D00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3C76AA">
        <w:rPr>
          <w:rFonts w:eastAsia="Times New Roman" w:cstheme="minorHAnsi"/>
          <w:b/>
          <w:color w:val="0033CC"/>
        </w:rPr>
        <w:t>İtiraz</w:t>
      </w:r>
      <w:r w:rsidRPr="003C76AA">
        <w:rPr>
          <w:rFonts w:eastAsia="Times New Roman" w:cstheme="minorHAnsi"/>
          <w:color w:val="0033CC"/>
        </w:rPr>
        <w:t>:</w:t>
      </w:r>
      <w:r w:rsidRPr="00A313A8">
        <w:rPr>
          <w:rFonts w:eastAsia="Times New Roman" w:cstheme="minorHAnsi"/>
          <w:i/>
          <w:color w:val="0033CC"/>
        </w:rPr>
        <w:t xml:space="preserve"> </w:t>
      </w:r>
      <w:r w:rsidR="006D008D" w:rsidRPr="006D008D">
        <w:rPr>
          <w:rFonts w:eastAsia="Times New Roman" w:cstheme="minorHAnsi"/>
          <w:i/>
          <w:color w:val="0033CC"/>
        </w:rPr>
        <w:t xml:space="preserve">Sorunun tek bir doğru yanıtı yoktur. Hastanın antikor </w:t>
      </w:r>
      <w:proofErr w:type="spellStart"/>
      <w:r w:rsidR="006D008D" w:rsidRPr="006D008D">
        <w:rPr>
          <w:rFonts w:eastAsia="Times New Roman" w:cstheme="minorHAnsi"/>
          <w:i/>
          <w:color w:val="0033CC"/>
        </w:rPr>
        <w:t>titresi</w:t>
      </w:r>
      <w:proofErr w:type="spellEnd"/>
      <w:r w:rsidR="006D008D" w:rsidRPr="006D008D">
        <w:rPr>
          <w:rFonts w:eastAsia="Times New Roman" w:cstheme="minorHAnsi"/>
          <w:i/>
          <w:color w:val="0033CC"/>
        </w:rPr>
        <w:t xml:space="preserve"> ve tedavinin kullanım süresine bağlı hasta bazında yaklaşım uygundur.</w:t>
      </w:r>
    </w:p>
    <w:p w14:paraId="7C2AC245" w14:textId="211B9201" w:rsidR="00507BA2" w:rsidRDefault="006D008D" w:rsidP="006D00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6D008D">
        <w:rPr>
          <w:rFonts w:eastAsia="Times New Roman" w:cstheme="minorHAnsi"/>
          <w:i/>
          <w:color w:val="0033CC"/>
        </w:rPr>
        <w:t xml:space="preserve">Tedavi öncesi anti-JCV antikoru negatif olan olgularda 6 ayda bir anti-JCV antikor tayini yapılmalıdır. Anti-JCV antikoru pozitif ancak düşük indekse sahip hastalarda 24. aydan sonra 6 ayda bir yeniden indeks tayini </w:t>
      </w:r>
      <w:proofErr w:type="gramStart"/>
      <w:r w:rsidRPr="006D008D">
        <w:rPr>
          <w:rFonts w:eastAsia="Times New Roman" w:cstheme="minorHAnsi"/>
          <w:i/>
          <w:color w:val="0033CC"/>
        </w:rPr>
        <w:t>yapılmalıdır,-</w:t>
      </w:r>
      <w:proofErr w:type="gramEnd"/>
      <w:r w:rsidRPr="006D008D">
        <w:rPr>
          <w:rFonts w:eastAsia="Times New Roman" w:cstheme="minorHAnsi"/>
          <w:i/>
          <w:color w:val="0033CC"/>
        </w:rPr>
        <w:t xml:space="preserve">JCV </w:t>
      </w:r>
      <w:proofErr w:type="spellStart"/>
      <w:r w:rsidRPr="006D008D">
        <w:rPr>
          <w:rFonts w:eastAsia="Times New Roman" w:cstheme="minorHAnsi"/>
          <w:i/>
          <w:color w:val="0033CC"/>
        </w:rPr>
        <w:t>serokonversiyonu</w:t>
      </w:r>
      <w:proofErr w:type="spellEnd"/>
      <w:r w:rsidRPr="006D008D">
        <w:rPr>
          <w:rFonts w:eastAsia="Times New Roman" w:cstheme="minorHAnsi"/>
          <w:i/>
          <w:color w:val="0033CC"/>
        </w:rPr>
        <w:t xml:space="preserve"> saptandığında ya da indekste artış görüldüğünde </w:t>
      </w:r>
      <w:proofErr w:type="spellStart"/>
      <w:r w:rsidRPr="006D008D">
        <w:rPr>
          <w:rFonts w:eastAsia="Times New Roman" w:cstheme="minorHAnsi"/>
          <w:i/>
          <w:color w:val="0033CC"/>
        </w:rPr>
        <w:t>natalizumabın</w:t>
      </w:r>
      <w:proofErr w:type="spellEnd"/>
      <w:r w:rsidRPr="006D008D">
        <w:rPr>
          <w:rFonts w:eastAsia="Times New Roman" w:cstheme="minorHAnsi"/>
          <w:i/>
          <w:color w:val="0033CC"/>
        </w:rPr>
        <w:t xml:space="preserve"> kesilmesi düşünülmelidir. Ancak </w:t>
      </w:r>
      <w:proofErr w:type="spellStart"/>
      <w:r w:rsidRPr="006D008D">
        <w:rPr>
          <w:rFonts w:eastAsia="Times New Roman" w:cstheme="minorHAnsi"/>
          <w:i/>
          <w:color w:val="0033CC"/>
        </w:rPr>
        <w:t>natalizumabın</w:t>
      </w:r>
      <w:proofErr w:type="spellEnd"/>
      <w:r w:rsidRPr="006D008D">
        <w:rPr>
          <w:rFonts w:eastAsia="Times New Roman" w:cstheme="minorHAnsi"/>
          <w:i/>
          <w:color w:val="0033CC"/>
        </w:rPr>
        <w:t xml:space="preserve"> relapsları önleyen çok etkili bir tedavi olduğu düşünüldüğünde bu hastalarda tedavi 24 aya tamamlanabilir ve sonrasında devamı ya da ilaç değişimi </w:t>
      </w:r>
      <w:proofErr w:type="gramStart"/>
      <w:r w:rsidRPr="006D008D">
        <w:rPr>
          <w:rFonts w:eastAsia="Times New Roman" w:cstheme="minorHAnsi"/>
          <w:i/>
          <w:color w:val="0033CC"/>
        </w:rPr>
        <w:t>değerlendirilebilir,-</w:t>
      </w:r>
      <w:proofErr w:type="gramEnd"/>
      <w:r w:rsidRPr="006D008D">
        <w:rPr>
          <w:rFonts w:eastAsia="Times New Roman" w:cstheme="minorHAnsi"/>
          <w:i/>
          <w:color w:val="0033CC"/>
        </w:rPr>
        <w:t xml:space="preserve"> PML için yüksek risk taşıyan, indeksi &gt;1,5 olan hastalarda 12. ayda görüntüleme yapılmalı, 18 ay sonrasında 3-4 ayda bir yapılmalıdır. İndeksi ≤1,5 olan hastalarda da yine 12. ayda görüntüleme önerilmekte, 18. aydan sonra ise en az 6 ay arayla önerilmektedir. Eğer hastada tedavi öncesi </w:t>
      </w:r>
      <w:proofErr w:type="spellStart"/>
      <w:r w:rsidRPr="006D008D">
        <w:rPr>
          <w:rFonts w:eastAsia="Times New Roman" w:cstheme="minorHAnsi"/>
          <w:i/>
          <w:color w:val="0033CC"/>
        </w:rPr>
        <w:t>immünosüpresan</w:t>
      </w:r>
      <w:proofErr w:type="spellEnd"/>
      <w:r w:rsidRPr="006D008D">
        <w:rPr>
          <w:rFonts w:eastAsia="Times New Roman" w:cstheme="minorHAnsi"/>
          <w:i/>
          <w:color w:val="0033CC"/>
        </w:rPr>
        <w:t xml:space="preserve"> kullanımı, anti-JCV antikor pozitifliği, 2 yılı aşan kullanım varsa ve hasta </w:t>
      </w:r>
      <w:proofErr w:type="spellStart"/>
      <w:r w:rsidRPr="006D008D">
        <w:rPr>
          <w:rFonts w:eastAsia="Times New Roman" w:cstheme="minorHAnsi"/>
          <w:i/>
          <w:color w:val="0033CC"/>
        </w:rPr>
        <w:t>natalizumab</w:t>
      </w:r>
      <w:proofErr w:type="spellEnd"/>
      <w:r w:rsidRPr="006D008D">
        <w:rPr>
          <w:rFonts w:eastAsia="Times New Roman" w:cstheme="minorHAnsi"/>
          <w:i/>
          <w:color w:val="0033CC"/>
        </w:rPr>
        <w:t xml:space="preserve"> tedavisine devam etmek istiyorsa görüntüleme 3-4 ayda bir </w:t>
      </w:r>
      <w:proofErr w:type="gramStart"/>
      <w:r w:rsidRPr="006D008D">
        <w:rPr>
          <w:rFonts w:eastAsia="Times New Roman" w:cstheme="minorHAnsi"/>
          <w:i/>
          <w:color w:val="0033CC"/>
        </w:rPr>
        <w:t>yapılmalıdır( Multipl</w:t>
      </w:r>
      <w:proofErr w:type="gramEnd"/>
      <w:r w:rsidRPr="006D008D">
        <w:rPr>
          <w:rFonts w:eastAsia="Times New Roman" w:cstheme="minorHAnsi"/>
          <w:i/>
          <w:color w:val="0033CC"/>
        </w:rPr>
        <w:t xml:space="preserve"> Skleroz Tanı ve Tedavi Kılavuzu 2018, sayfa 94)</w:t>
      </w:r>
    </w:p>
    <w:p w14:paraId="782BCD92" w14:textId="77777777" w:rsidR="006D008D" w:rsidRPr="00A313A8" w:rsidRDefault="006D008D" w:rsidP="006D00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7FEE4F4B" w14:textId="08A711FD" w:rsidR="00507BA2" w:rsidRDefault="00736C52" w:rsidP="00471C3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Pr>
          <w:rFonts w:eastAsia="Times New Roman" w:cstheme="minorHAnsi"/>
          <w:b/>
          <w:bCs/>
        </w:rPr>
        <w:t>Soru</w:t>
      </w:r>
      <w:r w:rsidR="00507BA2" w:rsidRPr="00A145C4">
        <w:rPr>
          <w:rFonts w:eastAsia="Times New Roman" w:cstheme="minorHAnsi"/>
          <w:b/>
          <w:bCs/>
        </w:rPr>
        <w:t xml:space="preserve"> Nöroloji Yeterlik Sınav Komisyonu üyeleri tarafından değerlendirildiğinde</w:t>
      </w:r>
      <w:r w:rsidR="00507BA2" w:rsidRPr="004A7083">
        <w:rPr>
          <w:rFonts w:eastAsia="Times New Roman" w:cstheme="minorHAnsi"/>
          <w:b/>
        </w:rPr>
        <w:t xml:space="preserve"> </w:t>
      </w:r>
      <w:r w:rsidR="00507BA2" w:rsidRPr="00EB45D2">
        <w:rPr>
          <w:rFonts w:eastAsia="Times New Roman" w:cstheme="minorHAnsi"/>
        </w:rPr>
        <w:t>itiraz haklı bulunarak soru iptal edilmiş ve tüm adaylar bu soruyu doğru yanıtladı olarak kabul edilmiştir.</w:t>
      </w:r>
    </w:p>
    <w:p w14:paraId="73782A80" w14:textId="3508AA2D" w:rsidR="00507BA2" w:rsidRDefault="00507BA2" w:rsidP="00A63B0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640353DA" w14:textId="77777777" w:rsidR="00507BA2" w:rsidRPr="006A5B45" w:rsidRDefault="00507BA2" w:rsidP="00507B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rPr>
      </w:pPr>
    </w:p>
    <w:p w14:paraId="6EB4CD00" w14:textId="77777777" w:rsidR="00507BA2" w:rsidRDefault="00507BA2" w:rsidP="00507BA2">
      <w:pPr>
        <w:spacing w:after="0" w:line="240" w:lineRule="auto"/>
      </w:pPr>
    </w:p>
    <w:p w14:paraId="29296E0A" w14:textId="77777777" w:rsidR="00507BA2" w:rsidRDefault="00507BA2" w:rsidP="00507BA2">
      <w:pPr>
        <w:spacing w:after="0" w:line="240" w:lineRule="auto"/>
      </w:pPr>
    </w:p>
    <w:p w14:paraId="356F44FC" w14:textId="77777777" w:rsidR="00507BA2" w:rsidRDefault="00507BA2" w:rsidP="00507BA2">
      <w:r>
        <w:br w:type="page"/>
      </w:r>
    </w:p>
    <w:p w14:paraId="645CC767" w14:textId="08B638BD" w:rsidR="00507BA2" w:rsidRDefault="00507BA2" w:rsidP="002B0BCE">
      <w:pPr>
        <w:spacing w:after="0" w:line="240" w:lineRule="auto"/>
      </w:pPr>
    </w:p>
    <w:p w14:paraId="3AC80597" w14:textId="131673FD" w:rsidR="00507BA2" w:rsidRDefault="00507BA2" w:rsidP="002B0BCE">
      <w:pPr>
        <w:spacing w:after="0" w:line="240" w:lineRule="auto"/>
      </w:pPr>
    </w:p>
    <w:p w14:paraId="475712C8" w14:textId="33FF34F1" w:rsidR="00507BA2" w:rsidRDefault="00507BA2" w:rsidP="002B0BCE">
      <w:pPr>
        <w:spacing w:after="0" w:line="240" w:lineRule="auto"/>
      </w:pPr>
    </w:p>
    <w:p w14:paraId="609EE3B5" w14:textId="77777777" w:rsidR="00743A4A" w:rsidRDefault="00743A4A" w:rsidP="002B0BCE">
      <w:pPr>
        <w:spacing w:after="0" w:line="240" w:lineRule="auto"/>
      </w:pPr>
    </w:p>
    <w:p w14:paraId="0BC9AF25" w14:textId="32291708" w:rsidR="00736C52" w:rsidRDefault="002B0BCE" w:rsidP="00736C52">
      <w:pPr>
        <w:spacing w:after="0" w:line="240" w:lineRule="auto"/>
      </w:pPr>
      <w:r w:rsidRPr="002B0BCE">
        <w:rPr>
          <w:b/>
          <w:bCs/>
        </w:rPr>
        <w:t xml:space="preserve">Klinik Olgu Soruları, Olgu </w:t>
      </w:r>
      <w:r w:rsidR="00736C52">
        <w:rPr>
          <w:b/>
          <w:bCs/>
        </w:rPr>
        <w:t>1</w:t>
      </w:r>
      <w:r w:rsidRPr="002B0BCE">
        <w:rPr>
          <w:b/>
          <w:bCs/>
        </w:rPr>
        <w:t>, Soru 2</w:t>
      </w:r>
    </w:p>
    <w:p w14:paraId="74E73563" w14:textId="77777777" w:rsidR="002B0BCE" w:rsidRDefault="002B0BCE" w:rsidP="002B0BCE">
      <w:pPr>
        <w:spacing w:after="0" w:line="240" w:lineRule="auto"/>
      </w:pPr>
    </w:p>
    <w:p w14:paraId="64F81EA8" w14:textId="4ECC9035" w:rsidR="002B0BCE" w:rsidRDefault="002B0BCE" w:rsidP="002B0BC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160A1AD5" w14:textId="77777777" w:rsidR="00736C52" w:rsidRPr="00736C52" w:rsidRDefault="00811A7A" w:rsidP="003370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0033CC"/>
        </w:rPr>
      </w:pPr>
      <w:r w:rsidRPr="003C76AA">
        <w:rPr>
          <w:rFonts w:eastAsia="Times New Roman" w:cstheme="minorHAnsi"/>
          <w:b/>
          <w:color w:val="0033CC"/>
        </w:rPr>
        <w:t>İtiraz</w:t>
      </w:r>
      <w:r w:rsidRPr="00811A7A">
        <w:rPr>
          <w:rFonts w:eastAsia="Times New Roman" w:cstheme="minorHAnsi"/>
          <w:color w:val="222222"/>
        </w:rPr>
        <w:t xml:space="preserve"> </w:t>
      </w:r>
      <w:r w:rsidR="00736C52" w:rsidRPr="00736C52">
        <w:rPr>
          <w:rFonts w:eastAsia="Times New Roman" w:cstheme="minorHAnsi"/>
          <w:i/>
          <w:color w:val="0033CC"/>
        </w:rPr>
        <w:t xml:space="preserve">Özgeçmişinde yoğun alkol kullanımı olan hastanın tedavi şemasında tiamin replasmanına da yer verilmesi gerekmektedir. Tiamin replasmanı gerekliliği söz konusu literatürde de belirtilmiştir: </w:t>
      </w:r>
    </w:p>
    <w:p w14:paraId="1CB41F05" w14:textId="0C924218" w:rsidR="00736C52" w:rsidRPr="00736C52" w:rsidRDefault="00736C52" w:rsidP="003370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0033CC"/>
        </w:rPr>
      </w:pPr>
      <w:proofErr w:type="spellStart"/>
      <w:r w:rsidRPr="00736C52">
        <w:rPr>
          <w:rFonts w:eastAsia="Times New Roman" w:cstheme="minorHAnsi"/>
          <w:i/>
          <w:color w:val="0033CC"/>
        </w:rPr>
        <w:t>Barceloux</w:t>
      </w:r>
      <w:proofErr w:type="spellEnd"/>
      <w:r w:rsidRPr="00736C52">
        <w:rPr>
          <w:rFonts w:eastAsia="Times New Roman" w:cstheme="minorHAnsi"/>
          <w:i/>
          <w:color w:val="0033CC"/>
        </w:rPr>
        <w:t xml:space="preserve"> DG, Bond GR, </w:t>
      </w:r>
      <w:proofErr w:type="spellStart"/>
      <w:r w:rsidRPr="00736C52">
        <w:rPr>
          <w:rFonts w:eastAsia="Times New Roman" w:cstheme="minorHAnsi"/>
          <w:i/>
          <w:color w:val="0033CC"/>
        </w:rPr>
        <w:t>Krenzelok</w:t>
      </w:r>
      <w:proofErr w:type="spellEnd"/>
      <w:r w:rsidRPr="00736C52">
        <w:rPr>
          <w:rFonts w:eastAsia="Times New Roman" w:cstheme="minorHAnsi"/>
          <w:i/>
          <w:color w:val="0033CC"/>
        </w:rPr>
        <w:t xml:space="preserve"> EP, Cooper H, Vale JA; </w:t>
      </w:r>
      <w:proofErr w:type="spellStart"/>
      <w:r w:rsidRPr="00736C52">
        <w:rPr>
          <w:rFonts w:eastAsia="Times New Roman" w:cstheme="minorHAnsi"/>
          <w:i/>
          <w:color w:val="0033CC"/>
        </w:rPr>
        <w:t>American</w:t>
      </w:r>
      <w:proofErr w:type="spellEnd"/>
      <w:r w:rsidRPr="00736C52">
        <w:rPr>
          <w:rFonts w:eastAsia="Times New Roman" w:cstheme="minorHAnsi"/>
          <w:i/>
          <w:color w:val="0033CC"/>
        </w:rPr>
        <w:t xml:space="preserve"> Academy of </w:t>
      </w:r>
      <w:proofErr w:type="spellStart"/>
      <w:r w:rsidRPr="00736C52">
        <w:rPr>
          <w:rFonts w:eastAsia="Times New Roman" w:cstheme="minorHAnsi"/>
          <w:i/>
          <w:color w:val="0033CC"/>
        </w:rPr>
        <w:t>Clinical</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Toxicology</w:t>
      </w:r>
      <w:proofErr w:type="spellEnd"/>
      <w:r w:rsidRPr="00736C52">
        <w:rPr>
          <w:rFonts w:eastAsia="Times New Roman" w:cstheme="minorHAnsi"/>
          <w:i/>
          <w:color w:val="0033CC"/>
        </w:rPr>
        <w:t xml:space="preserve"> Ad Hoc </w:t>
      </w:r>
      <w:proofErr w:type="spellStart"/>
      <w:r w:rsidRPr="00736C52">
        <w:rPr>
          <w:rFonts w:eastAsia="Times New Roman" w:cstheme="minorHAnsi"/>
          <w:i/>
          <w:color w:val="0033CC"/>
        </w:rPr>
        <w:t>Committee</w:t>
      </w:r>
      <w:proofErr w:type="spellEnd"/>
      <w:r w:rsidRPr="00736C52">
        <w:rPr>
          <w:rFonts w:eastAsia="Times New Roman" w:cstheme="minorHAnsi"/>
          <w:i/>
          <w:color w:val="0033CC"/>
        </w:rPr>
        <w:t xml:space="preserve"> on </w:t>
      </w:r>
      <w:proofErr w:type="spellStart"/>
      <w:r w:rsidRPr="00736C52">
        <w:rPr>
          <w:rFonts w:eastAsia="Times New Roman" w:cstheme="minorHAnsi"/>
          <w:i/>
          <w:color w:val="0033CC"/>
        </w:rPr>
        <w:t>the</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Treatment</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Guidelines</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for</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Methanol</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Poisoning</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American</w:t>
      </w:r>
      <w:proofErr w:type="spellEnd"/>
      <w:r w:rsidRPr="00736C52">
        <w:rPr>
          <w:rFonts w:eastAsia="Times New Roman" w:cstheme="minorHAnsi"/>
          <w:i/>
          <w:color w:val="0033CC"/>
        </w:rPr>
        <w:t xml:space="preserve"> Academy of </w:t>
      </w:r>
      <w:proofErr w:type="spellStart"/>
      <w:r w:rsidRPr="00736C52">
        <w:rPr>
          <w:rFonts w:eastAsia="Times New Roman" w:cstheme="minorHAnsi"/>
          <w:i/>
          <w:color w:val="0033CC"/>
        </w:rPr>
        <w:t>Clinical</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Toxicology</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practice</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guidelines</w:t>
      </w:r>
      <w:proofErr w:type="spellEnd"/>
      <w:r w:rsidRPr="00736C52">
        <w:rPr>
          <w:rFonts w:eastAsia="Times New Roman" w:cstheme="minorHAnsi"/>
          <w:i/>
          <w:color w:val="0033CC"/>
        </w:rPr>
        <w:t xml:space="preserve"> on </w:t>
      </w:r>
      <w:proofErr w:type="spellStart"/>
      <w:r w:rsidRPr="00736C52">
        <w:rPr>
          <w:rFonts w:eastAsia="Times New Roman" w:cstheme="minorHAnsi"/>
          <w:i/>
          <w:color w:val="0033CC"/>
        </w:rPr>
        <w:t>the</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treatment</w:t>
      </w:r>
      <w:proofErr w:type="spellEnd"/>
      <w:r w:rsidRPr="00736C52">
        <w:rPr>
          <w:rFonts w:eastAsia="Times New Roman" w:cstheme="minorHAnsi"/>
          <w:i/>
          <w:color w:val="0033CC"/>
        </w:rPr>
        <w:t xml:space="preserve"> of </w:t>
      </w:r>
      <w:proofErr w:type="spellStart"/>
      <w:r w:rsidRPr="00736C52">
        <w:rPr>
          <w:rFonts w:eastAsia="Times New Roman" w:cstheme="minorHAnsi"/>
          <w:i/>
          <w:color w:val="0033CC"/>
        </w:rPr>
        <w:t>methanol</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poisoning</w:t>
      </w:r>
      <w:proofErr w:type="spellEnd"/>
      <w:r w:rsidRPr="00736C52">
        <w:rPr>
          <w:rFonts w:eastAsia="Times New Roman" w:cstheme="minorHAnsi"/>
          <w:i/>
          <w:color w:val="0033CC"/>
        </w:rPr>
        <w:t xml:space="preserve">. J </w:t>
      </w:r>
      <w:proofErr w:type="spellStart"/>
      <w:r w:rsidRPr="00736C52">
        <w:rPr>
          <w:rFonts w:eastAsia="Times New Roman" w:cstheme="minorHAnsi"/>
          <w:i/>
          <w:color w:val="0033CC"/>
        </w:rPr>
        <w:t>Toxicol</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Clin</w:t>
      </w:r>
      <w:proofErr w:type="spellEnd"/>
      <w:r w:rsidRPr="00736C52">
        <w:rPr>
          <w:rFonts w:eastAsia="Times New Roman" w:cstheme="minorHAnsi"/>
          <w:i/>
          <w:color w:val="0033CC"/>
        </w:rPr>
        <w:t xml:space="preserve"> </w:t>
      </w:r>
      <w:proofErr w:type="spellStart"/>
      <w:r w:rsidRPr="00736C52">
        <w:rPr>
          <w:rFonts w:eastAsia="Times New Roman" w:cstheme="minorHAnsi"/>
          <w:i/>
          <w:color w:val="0033CC"/>
        </w:rPr>
        <w:t>Toxicol</w:t>
      </w:r>
      <w:proofErr w:type="spellEnd"/>
      <w:r w:rsidRPr="00736C52">
        <w:rPr>
          <w:rFonts w:eastAsia="Times New Roman" w:cstheme="minorHAnsi"/>
          <w:i/>
          <w:color w:val="0033CC"/>
        </w:rPr>
        <w:t xml:space="preserve">. 2002;40(4):415-46. </w:t>
      </w:r>
      <w:proofErr w:type="spellStart"/>
      <w:r w:rsidRPr="00736C52">
        <w:rPr>
          <w:rFonts w:eastAsia="Times New Roman" w:cstheme="minorHAnsi"/>
          <w:i/>
          <w:color w:val="0033CC"/>
        </w:rPr>
        <w:t>doi</w:t>
      </w:r>
      <w:proofErr w:type="spellEnd"/>
      <w:r w:rsidRPr="00736C52">
        <w:rPr>
          <w:rFonts w:eastAsia="Times New Roman" w:cstheme="minorHAnsi"/>
          <w:i/>
          <w:color w:val="0033CC"/>
        </w:rPr>
        <w:t xml:space="preserve">: 10.1081/clt-120006745. PMID: 12216995. </w:t>
      </w:r>
    </w:p>
    <w:p w14:paraId="1FB7D510" w14:textId="77777777" w:rsidR="00337044" w:rsidRDefault="00337044" w:rsidP="003370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47E33C1E" w14:textId="306E9BF6" w:rsidR="00E46DA3" w:rsidRDefault="00337044"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Pr>
          <w:rFonts w:eastAsia="Times New Roman" w:cstheme="minorHAnsi"/>
          <w:color w:val="222222"/>
        </w:rPr>
        <w:t>h</w:t>
      </w:r>
      <w:r w:rsidRPr="00337044">
        <w:rPr>
          <w:rFonts w:eastAsia="Times New Roman" w:cstheme="minorHAnsi"/>
          <w:color w:val="222222"/>
        </w:rPr>
        <w:t xml:space="preserve">asta tipik </w:t>
      </w:r>
      <w:proofErr w:type="spellStart"/>
      <w:r w:rsidRPr="00337044">
        <w:rPr>
          <w:rFonts w:eastAsia="Times New Roman" w:cstheme="minorHAnsi"/>
          <w:color w:val="222222"/>
        </w:rPr>
        <w:t>methanol</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entoksikasyonudur</w:t>
      </w:r>
      <w:proofErr w:type="spellEnd"/>
      <w:r w:rsidRPr="00337044">
        <w:rPr>
          <w:rFonts w:eastAsia="Times New Roman" w:cstheme="minorHAnsi"/>
          <w:color w:val="222222"/>
        </w:rPr>
        <w:t xml:space="preserve">. İtirazda kaynak gösterilen kılavuzda da aşağıda verilen </w:t>
      </w:r>
      <w:proofErr w:type="spellStart"/>
      <w:r w:rsidRPr="00337044">
        <w:rPr>
          <w:rFonts w:eastAsia="Times New Roman" w:cstheme="minorHAnsi"/>
          <w:color w:val="222222"/>
        </w:rPr>
        <w:t>conclusion</w:t>
      </w:r>
      <w:proofErr w:type="spellEnd"/>
      <w:r w:rsidRPr="00337044">
        <w:rPr>
          <w:rFonts w:eastAsia="Times New Roman" w:cstheme="minorHAnsi"/>
          <w:color w:val="222222"/>
        </w:rPr>
        <w:t xml:space="preserve"> kısmında belirtildiği gibi öncelikli tedavide tiamin replasmanı yoktur. </w:t>
      </w:r>
    </w:p>
    <w:p w14:paraId="7DDFE572" w14:textId="77777777" w:rsidR="00E46DA3" w:rsidRDefault="00E46DA3" w:rsidP="00E46DA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sidRPr="00E46DA3">
        <w:rPr>
          <w:rFonts w:eastAsia="Times New Roman" w:cstheme="minorHAnsi"/>
          <w:color w:val="222222"/>
        </w:rPr>
        <w:t>Bu nedenle itiraz reddedilmiş ve soru kökü ve yanıtında herhangi bir değişiklik yapılmamıştır.</w:t>
      </w:r>
    </w:p>
    <w:p w14:paraId="69CC58F8" w14:textId="77777777" w:rsidR="00E46DA3" w:rsidRDefault="00E46DA3" w:rsidP="00E46DA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42C51FC9" w14:textId="1172524F" w:rsidR="00811A7A" w:rsidRPr="00811A7A" w:rsidRDefault="00337044" w:rsidP="00E46DA3">
      <w:pPr>
        <w:pBdr>
          <w:top w:val="single" w:sz="4" w:space="1" w:color="auto"/>
          <w:left w:val="single" w:sz="4" w:space="4" w:color="auto"/>
          <w:bottom w:val="single" w:sz="4" w:space="1" w:color="auto"/>
          <w:right w:val="single" w:sz="4" w:space="4" w:color="auto"/>
        </w:pBdr>
        <w:shd w:val="clear" w:color="auto" w:fill="FFFFFF"/>
        <w:spacing w:after="0" w:line="240" w:lineRule="auto"/>
        <w:jc w:val="both"/>
      </w:pPr>
      <w:proofErr w:type="spellStart"/>
      <w:r w:rsidRPr="00337044">
        <w:rPr>
          <w:rFonts w:eastAsia="Times New Roman" w:cstheme="minorHAnsi"/>
          <w:color w:val="222222"/>
        </w:rPr>
        <w:t>Conclusion</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The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management</w:t>
      </w:r>
      <w:proofErr w:type="spellEnd"/>
      <w:r w:rsidRPr="00337044">
        <w:rPr>
          <w:rFonts w:eastAsia="Times New Roman" w:cstheme="minorHAnsi"/>
          <w:color w:val="222222"/>
        </w:rPr>
        <w:t xml:space="preserve"> of </w:t>
      </w:r>
      <w:proofErr w:type="spellStart"/>
      <w:r w:rsidRPr="00337044">
        <w:rPr>
          <w:rFonts w:eastAsia="Times New Roman" w:cstheme="minorHAnsi"/>
          <w:color w:val="222222"/>
        </w:rPr>
        <w:t>methanol</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poisoning</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includes</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standard</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supportive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care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the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correction</w:t>
      </w:r>
      <w:proofErr w:type="spellEnd"/>
      <w:r w:rsidRPr="00337044">
        <w:rPr>
          <w:rFonts w:eastAsia="Times New Roman" w:cstheme="minorHAnsi"/>
          <w:color w:val="222222"/>
        </w:rPr>
        <w:t xml:space="preserve"> of </w:t>
      </w:r>
      <w:proofErr w:type="spellStart"/>
      <w:r w:rsidRPr="00337044">
        <w:rPr>
          <w:rFonts w:eastAsia="Times New Roman" w:cstheme="minorHAnsi"/>
          <w:color w:val="222222"/>
        </w:rPr>
        <w:t>metabolic</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acidosis</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the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administration</w:t>
      </w:r>
      <w:proofErr w:type="spellEnd"/>
      <w:r w:rsidRPr="00337044">
        <w:rPr>
          <w:rFonts w:eastAsia="Times New Roman" w:cstheme="minorHAnsi"/>
          <w:color w:val="222222"/>
        </w:rPr>
        <w:t xml:space="preserve"> of </w:t>
      </w:r>
      <w:proofErr w:type="spellStart"/>
      <w:r w:rsidRPr="00337044">
        <w:rPr>
          <w:rFonts w:eastAsia="Times New Roman" w:cstheme="minorHAnsi"/>
          <w:color w:val="222222"/>
        </w:rPr>
        <w:t>folinic</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acid</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the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provision</w:t>
      </w:r>
      <w:proofErr w:type="spellEnd"/>
      <w:r w:rsidRPr="00337044">
        <w:rPr>
          <w:rFonts w:eastAsia="Times New Roman" w:cstheme="minorHAnsi"/>
          <w:color w:val="222222"/>
        </w:rPr>
        <w:t xml:space="preserve"> of an </w:t>
      </w:r>
      <w:proofErr w:type="spellStart"/>
      <w:r w:rsidRPr="00337044">
        <w:rPr>
          <w:rFonts w:eastAsia="Times New Roman" w:cstheme="minorHAnsi"/>
          <w:color w:val="222222"/>
        </w:rPr>
        <w:t>antidote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to</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inhibit</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the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metabolism</w:t>
      </w:r>
      <w:proofErr w:type="spellEnd"/>
      <w:r w:rsidRPr="00337044">
        <w:rPr>
          <w:rFonts w:eastAsia="Times New Roman" w:cstheme="minorHAnsi"/>
          <w:color w:val="222222"/>
        </w:rPr>
        <w:t xml:space="preserve"> of </w:t>
      </w:r>
      <w:proofErr w:type="spellStart"/>
      <w:r w:rsidRPr="00337044">
        <w:rPr>
          <w:rFonts w:eastAsia="Times New Roman" w:cstheme="minorHAnsi"/>
          <w:color w:val="222222"/>
        </w:rPr>
        <w:t>methanol</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to</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formate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and</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selective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hemodialysis</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to</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correct</w:t>
      </w:r>
      <w:proofErr w:type="spellEnd"/>
      <w:r w:rsidRPr="00337044">
        <w:rPr>
          <w:rFonts w:eastAsia="Times New Roman" w:cstheme="minorHAnsi"/>
          <w:color w:val="222222"/>
        </w:rPr>
        <w:t xml:space="preserve"> severe </w:t>
      </w:r>
      <w:proofErr w:type="spellStart"/>
      <w:r w:rsidRPr="00337044">
        <w:rPr>
          <w:rFonts w:eastAsia="Times New Roman" w:cstheme="minorHAnsi"/>
          <w:color w:val="222222"/>
        </w:rPr>
        <w:t>metabolic</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abnormalities</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and</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to</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enhance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methanol</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and</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formate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elimination</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Although</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both</w:t>
      </w:r>
      <w:proofErr w:type="spellEnd"/>
      <w:r w:rsidRPr="00337044">
        <w:rPr>
          <w:rFonts w:eastAsia="Times New Roman" w:cstheme="minorHAnsi"/>
          <w:color w:val="222222"/>
        </w:rPr>
        <w:t xml:space="preserve"> ethanol </w:t>
      </w:r>
      <w:proofErr w:type="spellStart"/>
      <w:r w:rsidRPr="00337044">
        <w:rPr>
          <w:rFonts w:eastAsia="Times New Roman" w:cstheme="minorHAnsi"/>
          <w:color w:val="222222"/>
        </w:rPr>
        <w:t>and</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fomepizole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are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effective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fomepizole</w:t>
      </w:r>
      <w:proofErr w:type="spellEnd"/>
      <w:r w:rsidRPr="00337044">
        <w:rPr>
          <w:rFonts w:eastAsia="Times New Roman" w:cstheme="minorHAnsi"/>
          <w:color w:val="222222"/>
        </w:rPr>
        <w:t xml:space="preserve"> is </w:t>
      </w:r>
      <w:proofErr w:type="spellStart"/>
      <w:r w:rsidRPr="00337044">
        <w:rPr>
          <w:rFonts w:eastAsia="Times New Roman" w:cstheme="minorHAnsi"/>
          <w:color w:val="222222"/>
        </w:rPr>
        <w:t>the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preferred</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antidote</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for</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methanol</w:t>
      </w:r>
      <w:proofErr w:type="spellEnd"/>
      <w:r w:rsidRPr="00337044">
        <w:rPr>
          <w:rFonts w:eastAsia="Times New Roman" w:cstheme="minorHAnsi"/>
          <w:color w:val="222222"/>
        </w:rPr>
        <w:t xml:space="preserve"> </w:t>
      </w:r>
      <w:proofErr w:type="spellStart"/>
      <w:r w:rsidRPr="00337044">
        <w:rPr>
          <w:rFonts w:eastAsia="Times New Roman" w:cstheme="minorHAnsi"/>
          <w:color w:val="222222"/>
        </w:rPr>
        <w:t>poisoning</w:t>
      </w:r>
      <w:proofErr w:type="spellEnd"/>
      <w:r w:rsidRPr="00337044">
        <w:rPr>
          <w:rFonts w:eastAsia="Times New Roman" w:cstheme="minorHAnsi"/>
          <w:color w:val="222222"/>
        </w:rPr>
        <w:t>.</w:t>
      </w:r>
    </w:p>
    <w:p w14:paraId="0E18EB03" w14:textId="77777777" w:rsidR="00811A7A" w:rsidRDefault="00811A7A" w:rsidP="002B0BC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02AF626" w14:textId="77777777" w:rsidR="002B0BCE" w:rsidRDefault="002B0BCE" w:rsidP="002B0BCE"/>
    <w:p w14:paraId="273B46D1" w14:textId="77777777" w:rsidR="00E46DA3" w:rsidRDefault="00E46DA3">
      <w:r>
        <w:br w:type="page"/>
      </w:r>
    </w:p>
    <w:p w14:paraId="09C7DADD" w14:textId="28188277" w:rsidR="002B0BCE" w:rsidRDefault="002B0BCE" w:rsidP="00E46DA3"/>
    <w:p w14:paraId="4F51CE18" w14:textId="105C57C5" w:rsidR="00E46DA3" w:rsidRDefault="00E46DA3" w:rsidP="00E46DA3"/>
    <w:p w14:paraId="2F620FF5" w14:textId="57DB0593" w:rsidR="00E46DA3" w:rsidRDefault="00E46DA3" w:rsidP="00E46DA3">
      <w:pPr>
        <w:spacing w:after="0" w:line="240" w:lineRule="auto"/>
      </w:pPr>
      <w:r w:rsidRPr="002B0BCE">
        <w:rPr>
          <w:b/>
          <w:bCs/>
        </w:rPr>
        <w:t xml:space="preserve">Klinik Olgu Soruları, Olgu </w:t>
      </w:r>
      <w:r>
        <w:rPr>
          <w:b/>
          <w:bCs/>
        </w:rPr>
        <w:t>1</w:t>
      </w:r>
      <w:r w:rsidRPr="002B0BCE">
        <w:rPr>
          <w:b/>
          <w:bCs/>
        </w:rPr>
        <w:t xml:space="preserve">, Soru </w:t>
      </w:r>
      <w:r>
        <w:rPr>
          <w:b/>
          <w:bCs/>
        </w:rPr>
        <w:t>3</w:t>
      </w:r>
    </w:p>
    <w:p w14:paraId="600AF78E" w14:textId="77777777" w:rsidR="00E46DA3" w:rsidRDefault="00E46DA3" w:rsidP="00E46DA3">
      <w:pPr>
        <w:spacing w:after="0" w:line="240" w:lineRule="auto"/>
      </w:pPr>
    </w:p>
    <w:p w14:paraId="1FC7DC5A" w14:textId="77777777" w:rsidR="00E46DA3" w:rsidRDefault="00E46DA3" w:rsidP="00E46DA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6717B478" w14:textId="7D581C5E" w:rsidR="00E46DA3" w:rsidRPr="00E46DA3" w:rsidRDefault="00E46DA3" w:rsidP="00E46DA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0033CC"/>
        </w:rPr>
      </w:pPr>
      <w:r w:rsidRPr="003C76AA">
        <w:rPr>
          <w:rFonts w:eastAsia="Times New Roman" w:cstheme="minorHAnsi"/>
          <w:b/>
          <w:color w:val="0033CC"/>
        </w:rPr>
        <w:t>İtiraz</w:t>
      </w:r>
      <w:r>
        <w:rPr>
          <w:rFonts w:eastAsia="Times New Roman" w:cstheme="minorHAnsi"/>
          <w:b/>
          <w:color w:val="0033CC"/>
        </w:rPr>
        <w:t xml:space="preserve">: </w:t>
      </w:r>
      <w:r w:rsidRPr="00E46DA3">
        <w:rPr>
          <w:rFonts w:eastAsia="Times New Roman" w:cstheme="minorHAnsi"/>
          <w:i/>
          <w:color w:val="0033CC"/>
        </w:rPr>
        <w:t xml:space="preserve">Beyin ölümü tanısında destekleyici test olarak EEG ve beyin </w:t>
      </w:r>
      <w:proofErr w:type="spellStart"/>
      <w:r w:rsidRPr="00E46DA3">
        <w:rPr>
          <w:rFonts w:eastAsia="Times New Roman" w:cstheme="minorHAnsi"/>
          <w:i/>
          <w:color w:val="0033CC"/>
        </w:rPr>
        <w:t>SPECT’in</w:t>
      </w:r>
      <w:proofErr w:type="spellEnd"/>
      <w:r w:rsidRPr="00E46DA3">
        <w:rPr>
          <w:rFonts w:eastAsia="Times New Roman" w:cstheme="minorHAnsi"/>
          <w:i/>
          <w:color w:val="0033CC"/>
        </w:rPr>
        <w:t xml:space="preserve"> kullanılabileceği belirtmiştim ki, kullanılabileceğine dair geniş bir literatür </w:t>
      </w:r>
      <w:proofErr w:type="gramStart"/>
      <w:r w:rsidRPr="00E46DA3">
        <w:rPr>
          <w:rFonts w:eastAsia="Times New Roman" w:cstheme="minorHAnsi"/>
          <w:i/>
          <w:color w:val="0033CC"/>
        </w:rPr>
        <w:t>mevcut.(</w:t>
      </w:r>
      <w:proofErr w:type="gramEnd"/>
      <w:r w:rsidRPr="00E46DA3">
        <w:rPr>
          <w:rFonts w:eastAsia="Times New Roman" w:cstheme="minorHAnsi"/>
          <w:i/>
          <w:color w:val="0033CC"/>
        </w:rPr>
        <w:t xml:space="preserve">Lee et al., 2017; </w:t>
      </w:r>
      <w:proofErr w:type="spellStart"/>
      <w:r w:rsidRPr="00E46DA3">
        <w:rPr>
          <w:rFonts w:eastAsia="Times New Roman" w:cstheme="minorHAnsi"/>
          <w:i/>
          <w:color w:val="0033CC"/>
        </w:rPr>
        <w:t>Palaniswamy</w:t>
      </w:r>
      <w:proofErr w:type="spellEnd"/>
      <w:r w:rsidRPr="00E46DA3">
        <w:rPr>
          <w:rFonts w:eastAsia="Times New Roman" w:cstheme="minorHAnsi"/>
          <w:i/>
          <w:color w:val="0033CC"/>
        </w:rPr>
        <w:t xml:space="preserve"> et al., 2016) Cevap anahtarında bu destekleyici testlere ait puanlama bulunmamakta olup uygun görüldüğü takdirde eklenmesini rica ederim. </w:t>
      </w:r>
    </w:p>
    <w:p w14:paraId="5FD46186" w14:textId="4BB06C79" w:rsidR="00E46DA3" w:rsidRDefault="00E46DA3" w:rsidP="00E46DA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0033CC"/>
        </w:rPr>
      </w:pPr>
      <w:r w:rsidRPr="00E46DA3">
        <w:rPr>
          <w:rFonts w:eastAsia="Times New Roman" w:cstheme="minorHAnsi"/>
          <w:i/>
          <w:color w:val="0033CC"/>
        </w:rPr>
        <w:t xml:space="preserve">İtiraz: Bu hastada beyin ölümü kararı vermek için ne kadar süre beklenmeli ve hangi destekleyici testler yapılmalıdır? Destekleyici test olarak sadece beyin damar görüntülemeye puan verilmiştir. EEG ve Uyarılmış potansiyeller puan karşılığını alamamıştır. Destekleyen literatür Beyin ölümü klinik tanısı serebral kan dolaşımı veya beyin elektriksel aktivitesi hakkında bilgi veren testler ile desteklenmelidir. Türk Nöroloji Derneği elektroensefalografi, duyusal uyarılmış potansiyeller, </w:t>
      </w:r>
      <w:proofErr w:type="spellStart"/>
      <w:r w:rsidRPr="00E46DA3">
        <w:rPr>
          <w:rFonts w:eastAsia="Times New Roman" w:cstheme="minorHAnsi"/>
          <w:i/>
          <w:color w:val="0033CC"/>
        </w:rPr>
        <w:t>transkranial</w:t>
      </w:r>
      <w:proofErr w:type="spellEnd"/>
      <w:r w:rsidRPr="00E46DA3">
        <w:rPr>
          <w:rFonts w:eastAsia="Times New Roman" w:cstheme="minorHAnsi"/>
          <w:i/>
          <w:color w:val="0033CC"/>
        </w:rPr>
        <w:t xml:space="preserve"> Doppler ultrasonografi, </w:t>
      </w:r>
      <w:proofErr w:type="spellStart"/>
      <w:r w:rsidRPr="00E46DA3">
        <w:rPr>
          <w:rFonts w:eastAsia="Times New Roman" w:cstheme="minorHAnsi"/>
          <w:i/>
          <w:color w:val="0033CC"/>
        </w:rPr>
        <w:t>radyonüklid</w:t>
      </w:r>
      <w:proofErr w:type="spellEnd"/>
      <w:r w:rsidRPr="00E46DA3">
        <w:rPr>
          <w:rFonts w:eastAsia="Times New Roman" w:cstheme="minorHAnsi"/>
          <w:i/>
          <w:color w:val="0033CC"/>
        </w:rPr>
        <w:t xml:space="preserve"> serebral sintigrafi (SPECT), BT anjiyografi ve kateter serebral anjiyografiyi destekleyici test olarak kabul eder. (TND Beyin ölümü tanı kılavuzu)</w:t>
      </w:r>
    </w:p>
    <w:p w14:paraId="4A3E2CDB" w14:textId="77777777" w:rsidR="00E46DA3" w:rsidRDefault="00E46DA3" w:rsidP="00E46DA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061D485F" w14:textId="637AE3E9" w:rsidR="00E46DA3" w:rsidRDefault="00E46DA3"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sidRPr="00E46DA3">
        <w:rPr>
          <w:rFonts w:eastAsia="Times New Roman" w:cstheme="minorHAnsi"/>
          <w:color w:val="222222"/>
        </w:rPr>
        <w:t xml:space="preserve">2022 TND Nörolojik Yoğun Bakım Temel Kitabı, Beyin Ölümü ve </w:t>
      </w:r>
      <w:proofErr w:type="spellStart"/>
      <w:r w:rsidRPr="00E46DA3">
        <w:rPr>
          <w:rFonts w:eastAsia="Times New Roman" w:cstheme="minorHAnsi"/>
          <w:color w:val="222222"/>
        </w:rPr>
        <w:t>Dönör</w:t>
      </w:r>
      <w:proofErr w:type="spellEnd"/>
      <w:r w:rsidRPr="00E46DA3">
        <w:rPr>
          <w:rFonts w:eastAsia="Times New Roman" w:cstheme="minorHAnsi"/>
          <w:color w:val="222222"/>
        </w:rPr>
        <w:t xml:space="preserve"> Bakımı (</w:t>
      </w:r>
      <w:proofErr w:type="spellStart"/>
      <w:r w:rsidRPr="00E46DA3">
        <w:rPr>
          <w:rFonts w:eastAsia="Times New Roman" w:cstheme="minorHAnsi"/>
          <w:color w:val="222222"/>
        </w:rPr>
        <w:t>T.Mengi</w:t>
      </w:r>
      <w:proofErr w:type="spellEnd"/>
      <w:r w:rsidRPr="00E46DA3">
        <w:rPr>
          <w:rFonts w:eastAsia="Times New Roman" w:cstheme="minorHAnsi"/>
          <w:color w:val="222222"/>
        </w:rPr>
        <w:t xml:space="preserve">, </w:t>
      </w:r>
      <w:proofErr w:type="spellStart"/>
      <w:r w:rsidRPr="00E46DA3">
        <w:rPr>
          <w:rFonts w:eastAsia="Times New Roman" w:cstheme="minorHAnsi"/>
          <w:color w:val="222222"/>
        </w:rPr>
        <w:t>H.Şirin</w:t>
      </w:r>
      <w:proofErr w:type="spellEnd"/>
      <w:r w:rsidRPr="00E46DA3">
        <w:rPr>
          <w:rFonts w:eastAsia="Times New Roman" w:cstheme="minorHAnsi"/>
          <w:color w:val="222222"/>
        </w:rPr>
        <w:t xml:space="preserve"> Sayfa 189-202) bölümünde: </w:t>
      </w:r>
      <w:proofErr w:type="spellStart"/>
      <w:r w:rsidRPr="00E46DA3">
        <w:rPr>
          <w:rFonts w:eastAsia="Times New Roman" w:cstheme="minorHAnsi"/>
          <w:color w:val="222222"/>
        </w:rPr>
        <w:t>entoksikasyon</w:t>
      </w:r>
      <w:proofErr w:type="spellEnd"/>
      <w:r w:rsidRPr="00E46DA3">
        <w:rPr>
          <w:rFonts w:eastAsia="Times New Roman" w:cstheme="minorHAnsi"/>
          <w:color w:val="222222"/>
        </w:rPr>
        <w:t xml:space="preserve"> durumunda böbrek veya karaciğer fonksiyonları normal olmadığında, ilaç eliminasyon yarı ömrünün 5 katı kadar bir sürenin beklenemeyeceği durumlarda veya bahsedilen ilaçların verilip verilmediğinden emin olunamayan olgularda serebral kan dolaşımını değerlendiren destekleyici testlere başvurularak beyin ölümü tanısı konulabilir yazmaktadır. EEG, uyarılmış potansiyeller beyin kan dolaşımını değerlendirmemektedir. EEG ile ilgili itiraz uygun bulunmamış, SPECT</w:t>
      </w:r>
      <w:r>
        <w:rPr>
          <w:rFonts w:eastAsia="Times New Roman" w:cstheme="minorHAnsi"/>
          <w:color w:val="222222"/>
        </w:rPr>
        <w:t xml:space="preserve"> yanıtına</w:t>
      </w:r>
      <w:r w:rsidRPr="00E46DA3">
        <w:rPr>
          <w:rFonts w:eastAsia="Times New Roman" w:cstheme="minorHAnsi"/>
          <w:color w:val="222222"/>
        </w:rPr>
        <w:t xml:space="preserve"> 0</w:t>
      </w:r>
      <w:r>
        <w:rPr>
          <w:rFonts w:eastAsia="Times New Roman" w:cstheme="minorHAnsi"/>
          <w:color w:val="222222"/>
        </w:rPr>
        <w:t>,</w:t>
      </w:r>
      <w:r w:rsidRPr="00E46DA3">
        <w:rPr>
          <w:rFonts w:eastAsia="Times New Roman" w:cstheme="minorHAnsi"/>
          <w:color w:val="222222"/>
        </w:rPr>
        <w:t>25 puan verilmesi</w:t>
      </w:r>
      <w:r>
        <w:rPr>
          <w:rFonts w:eastAsia="Times New Roman" w:cstheme="minorHAnsi"/>
          <w:color w:val="222222"/>
        </w:rPr>
        <w:t>ne</w:t>
      </w:r>
      <w:r w:rsidRPr="00E46DA3">
        <w:rPr>
          <w:rFonts w:eastAsia="Times New Roman" w:cstheme="minorHAnsi"/>
          <w:color w:val="222222"/>
        </w:rPr>
        <w:t xml:space="preserve"> kararı verilmiştir.</w:t>
      </w:r>
    </w:p>
    <w:p w14:paraId="6D2639C5" w14:textId="77777777" w:rsidR="00E46DA3" w:rsidRDefault="00E46DA3" w:rsidP="00E46DA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C6E227B" w14:textId="77777777" w:rsidR="00E46DA3" w:rsidRDefault="00E46DA3" w:rsidP="00E46DA3"/>
    <w:p w14:paraId="419FED5E" w14:textId="6EA7F6E6" w:rsidR="00E274A3" w:rsidRDefault="00E274A3">
      <w:r>
        <w:br w:type="page"/>
      </w:r>
    </w:p>
    <w:p w14:paraId="3CB7C7AC" w14:textId="7173DD89" w:rsidR="00E46DA3" w:rsidRDefault="00E46DA3" w:rsidP="00E46DA3"/>
    <w:p w14:paraId="0506B8A0" w14:textId="6DE57C4F" w:rsidR="00E274A3" w:rsidRDefault="00E274A3" w:rsidP="00E46DA3"/>
    <w:p w14:paraId="5877DA7F" w14:textId="3E019473" w:rsidR="00E274A3" w:rsidRDefault="00E274A3" w:rsidP="00E274A3">
      <w:pPr>
        <w:spacing w:after="0" w:line="240" w:lineRule="auto"/>
      </w:pPr>
      <w:r w:rsidRPr="002B0BCE">
        <w:rPr>
          <w:b/>
          <w:bCs/>
        </w:rPr>
        <w:t xml:space="preserve">Klinik Olgu Soruları, Olgu </w:t>
      </w:r>
      <w:r w:rsidR="007D375B">
        <w:rPr>
          <w:b/>
          <w:bCs/>
        </w:rPr>
        <w:t>3</w:t>
      </w:r>
      <w:r w:rsidRPr="002B0BCE">
        <w:rPr>
          <w:b/>
          <w:bCs/>
        </w:rPr>
        <w:t xml:space="preserve">, Soru </w:t>
      </w:r>
      <w:r w:rsidR="007D375B">
        <w:rPr>
          <w:b/>
          <w:bCs/>
        </w:rPr>
        <w:t>1</w:t>
      </w:r>
    </w:p>
    <w:p w14:paraId="09060E36" w14:textId="77777777" w:rsidR="00E274A3" w:rsidRDefault="00E274A3" w:rsidP="00E274A3">
      <w:pPr>
        <w:spacing w:after="0" w:line="240" w:lineRule="auto"/>
      </w:pPr>
    </w:p>
    <w:p w14:paraId="485BD973" w14:textId="77777777" w:rsidR="00E274A3" w:rsidRDefault="00E274A3" w:rsidP="00E274A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06B1F496" w14:textId="41B99D1E" w:rsidR="00E274A3" w:rsidRPr="00E274A3" w:rsidRDefault="00E274A3" w:rsidP="00E274A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0033CC"/>
        </w:rPr>
      </w:pPr>
      <w:r w:rsidRPr="003C76AA">
        <w:rPr>
          <w:rFonts w:eastAsia="Times New Roman" w:cstheme="minorHAnsi"/>
          <w:b/>
          <w:color w:val="0033CC"/>
        </w:rPr>
        <w:t>İtiraz</w:t>
      </w:r>
      <w:r>
        <w:rPr>
          <w:rFonts w:eastAsia="Times New Roman" w:cstheme="minorHAnsi"/>
          <w:b/>
          <w:color w:val="0033CC"/>
        </w:rPr>
        <w:t xml:space="preserve">: </w:t>
      </w:r>
    </w:p>
    <w:p w14:paraId="2DD27F71" w14:textId="6FD2F81F" w:rsidR="007D375B" w:rsidRPr="007D375B" w:rsidRDefault="007D375B" w:rsidP="007D375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7D375B">
        <w:rPr>
          <w:rFonts w:eastAsia="Times New Roman" w:cstheme="minorHAnsi"/>
          <w:i/>
          <w:color w:val="0033CC"/>
        </w:rPr>
        <w:t xml:space="preserve">İtiraz: Öncelikli tanılar istenmekte olup malignite açısından yüksek şüphe bulunan hastada AFR yükseklikleri maligniteye bağlı olabileceği gibi sistemik bir enfeksiyona da bağlı olabileceğini düşünüp ileri yaşta, </w:t>
      </w:r>
      <w:proofErr w:type="spellStart"/>
      <w:r w:rsidRPr="007D375B">
        <w:rPr>
          <w:rFonts w:eastAsia="Times New Roman" w:cstheme="minorHAnsi"/>
          <w:i/>
          <w:color w:val="0033CC"/>
        </w:rPr>
        <w:t>subakut</w:t>
      </w:r>
      <w:proofErr w:type="spellEnd"/>
      <w:r w:rsidRPr="007D375B">
        <w:rPr>
          <w:rFonts w:eastAsia="Times New Roman" w:cstheme="minorHAnsi"/>
          <w:i/>
          <w:color w:val="0033CC"/>
        </w:rPr>
        <w:t xml:space="preserve"> başlangıçlı, kognitif belirtilerin hakimiyet gösterdiği </w:t>
      </w:r>
      <w:proofErr w:type="spellStart"/>
      <w:r w:rsidRPr="007D375B">
        <w:rPr>
          <w:rFonts w:eastAsia="Times New Roman" w:cstheme="minorHAnsi"/>
          <w:i/>
          <w:color w:val="0033CC"/>
        </w:rPr>
        <w:t>nonspesifik</w:t>
      </w:r>
      <w:proofErr w:type="spellEnd"/>
      <w:r w:rsidRPr="007D375B">
        <w:rPr>
          <w:rFonts w:eastAsia="Times New Roman" w:cstheme="minorHAnsi"/>
          <w:i/>
          <w:color w:val="0033CC"/>
        </w:rPr>
        <w:t xml:space="preserve"> nörolojik bulgularla </w:t>
      </w:r>
      <w:proofErr w:type="spellStart"/>
      <w:r w:rsidRPr="007D375B">
        <w:rPr>
          <w:rFonts w:eastAsia="Times New Roman" w:cstheme="minorHAnsi"/>
          <w:i/>
          <w:color w:val="0033CC"/>
        </w:rPr>
        <w:t>prezente</w:t>
      </w:r>
      <w:proofErr w:type="spellEnd"/>
      <w:r w:rsidRPr="007D375B">
        <w:rPr>
          <w:rFonts w:eastAsia="Times New Roman" w:cstheme="minorHAnsi"/>
          <w:i/>
          <w:color w:val="0033CC"/>
        </w:rPr>
        <w:t xml:space="preserve"> olan tabloda sistemik enfeksiyonlara sekonder toksik-metabolik ensefalopatinin de ayırıcı tanıda yer alabileceğini düşünüp tanılarıma ekledim. Uygun görüldüğü takdirde cevap anahtarına bu konuda ek puanlama tanımlanmasını rica ederim.</w:t>
      </w:r>
    </w:p>
    <w:p w14:paraId="5E336C63" w14:textId="77777777" w:rsidR="00E274A3" w:rsidRDefault="00E274A3" w:rsidP="00E274A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11500F83" w14:textId="1E1D1EB8" w:rsidR="00E274A3" w:rsidRDefault="00E274A3"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sidR="007D375B">
        <w:rPr>
          <w:rFonts w:eastAsia="Times New Roman" w:cstheme="minorHAnsi"/>
          <w:color w:val="222222"/>
        </w:rPr>
        <w:t>o</w:t>
      </w:r>
      <w:r w:rsidR="007D375B" w:rsidRPr="007D375B">
        <w:rPr>
          <w:rFonts w:eastAsia="Times New Roman" w:cstheme="minorHAnsi"/>
          <w:color w:val="222222"/>
        </w:rPr>
        <w:t>lgu</w:t>
      </w:r>
      <w:r w:rsidR="007D375B">
        <w:rPr>
          <w:rFonts w:eastAsia="Times New Roman" w:cstheme="minorHAnsi"/>
          <w:color w:val="222222"/>
        </w:rPr>
        <w:t xml:space="preserve">da </w:t>
      </w:r>
      <w:r w:rsidR="007D375B" w:rsidRPr="007D375B">
        <w:rPr>
          <w:rFonts w:eastAsia="Times New Roman" w:cstheme="minorHAnsi"/>
          <w:color w:val="222222"/>
        </w:rPr>
        <w:t>metabolik panel sonuçları verilmiş</w:t>
      </w:r>
      <w:r w:rsidR="007D375B">
        <w:rPr>
          <w:rFonts w:eastAsia="Times New Roman" w:cstheme="minorHAnsi"/>
          <w:color w:val="222222"/>
        </w:rPr>
        <w:t xml:space="preserve"> ve sonuçları normal sınırlardadır.</w:t>
      </w:r>
    </w:p>
    <w:p w14:paraId="12788981" w14:textId="77777777" w:rsidR="00E274A3" w:rsidRDefault="00E274A3" w:rsidP="00E274A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sidRPr="00E46DA3">
        <w:rPr>
          <w:rFonts w:eastAsia="Times New Roman" w:cstheme="minorHAnsi"/>
          <w:color w:val="222222"/>
        </w:rPr>
        <w:t>Bu nedenle itiraz reddedilmiş ve soru kökü ve yanıtında herhangi bir değişiklik yapılmamıştır.</w:t>
      </w:r>
    </w:p>
    <w:p w14:paraId="476FC7C4" w14:textId="77777777" w:rsidR="00E274A3" w:rsidRDefault="00E274A3" w:rsidP="00E274A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64F865E" w14:textId="77777777" w:rsidR="00E274A3" w:rsidRDefault="00E274A3" w:rsidP="00E274A3"/>
    <w:p w14:paraId="17DEC6A8" w14:textId="187D4156" w:rsidR="007D375B" w:rsidRDefault="007D375B">
      <w:r>
        <w:br w:type="page"/>
      </w:r>
    </w:p>
    <w:p w14:paraId="6B34F57B" w14:textId="77777777" w:rsidR="007D375B" w:rsidRDefault="007D375B" w:rsidP="007D375B"/>
    <w:p w14:paraId="69BA4EEA" w14:textId="6A93DE73" w:rsidR="007D375B" w:rsidRDefault="007D375B" w:rsidP="007D375B">
      <w:pPr>
        <w:spacing w:after="0" w:line="240" w:lineRule="auto"/>
      </w:pPr>
      <w:r w:rsidRPr="002B0BCE">
        <w:rPr>
          <w:b/>
          <w:bCs/>
        </w:rPr>
        <w:t xml:space="preserve">Klinik Olgu Soruları, Olgu </w:t>
      </w:r>
      <w:r w:rsidR="00A12A66">
        <w:rPr>
          <w:b/>
          <w:bCs/>
        </w:rPr>
        <w:t>4</w:t>
      </w:r>
      <w:r w:rsidRPr="002B0BCE">
        <w:rPr>
          <w:b/>
          <w:bCs/>
        </w:rPr>
        <w:t xml:space="preserve">, Soru </w:t>
      </w:r>
      <w:r w:rsidR="00A12A66">
        <w:rPr>
          <w:b/>
          <w:bCs/>
        </w:rPr>
        <w:t>3</w:t>
      </w:r>
    </w:p>
    <w:p w14:paraId="2B72621E" w14:textId="77777777" w:rsidR="007D375B" w:rsidRDefault="007D375B" w:rsidP="007D375B">
      <w:pPr>
        <w:spacing w:after="0" w:line="240" w:lineRule="auto"/>
      </w:pPr>
    </w:p>
    <w:p w14:paraId="5E2ADD15" w14:textId="77777777" w:rsidR="007D375B" w:rsidRDefault="007D375B" w:rsidP="007D375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08F055DE" w14:textId="6311481B" w:rsidR="00A12A66" w:rsidRPr="00A12A66" w:rsidRDefault="007D375B" w:rsidP="00A12A6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0033CC"/>
        </w:rPr>
      </w:pPr>
      <w:r w:rsidRPr="003C76AA">
        <w:rPr>
          <w:rFonts w:eastAsia="Times New Roman" w:cstheme="minorHAnsi"/>
          <w:b/>
          <w:color w:val="0033CC"/>
        </w:rPr>
        <w:t>İtiraz</w:t>
      </w:r>
      <w:r>
        <w:rPr>
          <w:rFonts w:eastAsia="Times New Roman" w:cstheme="minorHAnsi"/>
          <w:b/>
          <w:color w:val="0033CC"/>
        </w:rPr>
        <w:t xml:space="preserve">: </w:t>
      </w:r>
      <w:r w:rsidR="00A12A66">
        <w:rPr>
          <w:rFonts w:eastAsia="Times New Roman" w:cstheme="minorHAnsi"/>
          <w:bCs/>
          <w:i/>
          <w:color w:val="0033CC"/>
        </w:rPr>
        <w:t xml:space="preserve">Olgu 4’ün </w:t>
      </w:r>
      <w:r w:rsidR="00A12A66" w:rsidRPr="00A12A66">
        <w:rPr>
          <w:rFonts w:eastAsia="Times New Roman" w:cstheme="minorHAnsi"/>
          <w:i/>
          <w:color w:val="0033CC"/>
        </w:rPr>
        <w:t>3. sorusunda istenen tetkikler arasında sinir biyopsisinin de yer alabileceğini düşünüyorum. Literatürde bildirilen bazı çalışmalarda sinir biyopsisinin tanıda faydalı olabileceğine dair veriler mevcut.</w:t>
      </w:r>
      <w:r w:rsidR="00A12A66">
        <w:rPr>
          <w:rFonts w:eastAsia="Times New Roman" w:cstheme="minorHAnsi"/>
          <w:i/>
          <w:color w:val="0033CC"/>
        </w:rPr>
        <w:t xml:space="preserve"> </w:t>
      </w:r>
      <w:r w:rsidR="00A12A66" w:rsidRPr="00A12A66">
        <w:rPr>
          <w:rFonts w:eastAsia="Times New Roman" w:cstheme="minorHAnsi"/>
          <w:i/>
          <w:color w:val="0033CC"/>
        </w:rPr>
        <w:t>(</w:t>
      </w:r>
      <w:proofErr w:type="spellStart"/>
      <w:r w:rsidR="00A12A66" w:rsidRPr="00A12A66">
        <w:rPr>
          <w:rFonts w:eastAsia="Times New Roman" w:cstheme="minorHAnsi"/>
          <w:i/>
          <w:color w:val="0033CC"/>
        </w:rPr>
        <w:t>Bedlack</w:t>
      </w:r>
      <w:proofErr w:type="spellEnd"/>
      <w:r w:rsidR="00A12A66" w:rsidRPr="00A12A66">
        <w:rPr>
          <w:rFonts w:eastAsia="Times New Roman" w:cstheme="minorHAnsi"/>
          <w:i/>
          <w:color w:val="0033CC"/>
        </w:rPr>
        <w:t xml:space="preserve"> et al., 2004; </w:t>
      </w:r>
      <w:proofErr w:type="spellStart"/>
      <w:r w:rsidR="00A12A66" w:rsidRPr="00A12A66">
        <w:rPr>
          <w:rFonts w:eastAsia="Times New Roman" w:cstheme="minorHAnsi"/>
          <w:i/>
          <w:color w:val="0033CC"/>
        </w:rPr>
        <w:t>Hirano</w:t>
      </w:r>
      <w:proofErr w:type="spellEnd"/>
      <w:r w:rsidR="00A12A66" w:rsidRPr="00A12A66">
        <w:rPr>
          <w:rFonts w:eastAsia="Times New Roman" w:cstheme="minorHAnsi"/>
          <w:i/>
          <w:color w:val="0033CC"/>
        </w:rPr>
        <w:t xml:space="preserve"> et al., 1994; Said et al., 2005) Uygun görüldüğü takdirde cevap anahtarına ekleme yapılmasını rica ederim.</w:t>
      </w:r>
    </w:p>
    <w:p w14:paraId="6F4816B1" w14:textId="77777777" w:rsidR="007D375B" w:rsidRDefault="007D375B" w:rsidP="007D37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51EAD0AE" w14:textId="518FBB1F" w:rsidR="00C642EF" w:rsidRDefault="007D375B"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sidR="00A12A66">
        <w:rPr>
          <w:rFonts w:eastAsia="Times New Roman" w:cstheme="minorHAnsi"/>
          <w:color w:val="222222"/>
        </w:rPr>
        <w:t>s</w:t>
      </w:r>
      <w:r w:rsidR="00A12A66" w:rsidRPr="00A12A66">
        <w:rPr>
          <w:rFonts w:eastAsia="Times New Roman" w:cstheme="minorHAnsi"/>
          <w:color w:val="222222"/>
        </w:rPr>
        <w:t xml:space="preserve">inir biyopsisi mitokondriyal hastalık tanısı için spesifik bir bulgu vermez. Kas biyopsisi için spesifik bulgular tanımlanmıştır. </w:t>
      </w:r>
      <w:r w:rsidR="00C642EF" w:rsidRPr="00E46DA3">
        <w:rPr>
          <w:rFonts w:eastAsia="Times New Roman" w:cstheme="minorHAnsi"/>
          <w:color w:val="222222"/>
        </w:rPr>
        <w:t>Bu nedenle itiraz reddedilmiş</w:t>
      </w:r>
      <w:r w:rsidR="00C642EF">
        <w:rPr>
          <w:rFonts w:eastAsia="Times New Roman" w:cstheme="minorHAnsi"/>
          <w:color w:val="222222"/>
        </w:rPr>
        <w:t xml:space="preserve">tir. </w:t>
      </w:r>
    </w:p>
    <w:p w14:paraId="5365F22A" w14:textId="385482AC" w:rsidR="007D375B" w:rsidRDefault="00C642EF" w:rsidP="00C642E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Pr>
          <w:rFonts w:eastAsia="Times New Roman" w:cstheme="minorHAnsi"/>
          <w:color w:val="222222"/>
        </w:rPr>
        <w:t xml:space="preserve">Bu soruda ayrıca WES yanıtı </w:t>
      </w:r>
      <w:r w:rsidR="00A12A66" w:rsidRPr="00A12A66">
        <w:rPr>
          <w:rFonts w:eastAsia="Times New Roman" w:cstheme="minorHAnsi"/>
          <w:color w:val="222222"/>
        </w:rPr>
        <w:t>mitokondriyal gen paneli</w:t>
      </w:r>
      <w:r>
        <w:rPr>
          <w:rFonts w:eastAsia="Times New Roman" w:cstheme="minorHAnsi"/>
          <w:color w:val="222222"/>
        </w:rPr>
        <w:t xml:space="preserve"> yanıtına eşdeğer yanıt olarak kabul edilmiş ve </w:t>
      </w:r>
      <w:r w:rsidR="00A12A66" w:rsidRPr="00A12A66">
        <w:rPr>
          <w:rFonts w:eastAsia="Times New Roman" w:cstheme="minorHAnsi"/>
          <w:color w:val="222222"/>
        </w:rPr>
        <w:t>1</w:t>
      </w:r>
      <w:r>
        <w:rPr>
          <w:rFonts w:eastAsia="Times New Roman" w:cstheme="minorHAnsi"/>
          <w:color w:val="222222"/>
        </w:rPr>
        <w:t>,0</w:t>
      </w:r>
      <w:r w:rsidR="00A12A66" w:rsidRPr="00A12A66">
        <w:rPr>
          <w:rFonts w:eastAsia="Times New Roman" w:cstheme="minorHAnsi"/>
          <w:color w:val="222222"/>
        </w:rPr>
        <w:t xml:space="preserve"> puan </w:t>
      </w:r>
      <w:r>
        <w:rPr>
          <w:rFonts w:eastAsia="Times New Roman" w:cstheme="minorHAnsi"/>
          <w:color w:val="222222"/>
        </w:rPr>
        <w:t xml:space="preserve">değeri </w:t>
      </w:r>
      <w:r w:rsidR="00A12A66" w:rsidRPr="00A12A66">
        <w:rPr>
          <w:rFonts w:eastAsia="Times New Roman" w:cstheme="minorHAnsi"/>
          <w:color w:val="222222"/>
        </w:rPr>
        <w:t>veril</w:t>
      </w:r>
      <w:r>
        <w:rPr>
          <w:rFonts w:eastAsia="Times New Roman" w:cstheme="minorHAnsi"/>
          <w:color w:val="222222"/>
        </w:rPr>
        <w:t>miştir</w:t>
      </w:r>
      <w:r w:rsidR="00A12A66" w:rsidRPr="00A12A66">
        <w:rPr>
          <w:rFonts w:eastAsia="Times New Roman" w:cstheme="minorHAnsi"/>
          <w:color w:val="222222"/>
        </w:rPr>
        <w:t>.</w:t>
      </w:r>
    </w:p>
    <w:p w14:paraId="2B35AD01" w14:textId="453AB9BC" w:rsidR="00C642EF" w:rsidRDefault="00C642EF" w:rsidP="007D37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78F427E0" w14:textId="3E627DF2" w:rsidR="00C642EF" w:rsidRPr="00C642EF" w:rsidRDefault="00C642EF" w:rsidP="007D37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bCs/>
          <w:color w:val="222222"/>
        </w:rPr>
      </w:pPr>
      <w:r w:rsidRPr="00C642EF">
        <w:rPr>
          <w:rFonts w:eastAsia="Times New Roman" w:cstheme="minorHAnsi"/>
          <w:b/>
          <w:bCs/>
          <w:color w:val="222222"/>
        </w:rPr>
        <w:t>Kaynak</w:t>
      </w:r>
    </w:p>
    <w:p w14:paraId="63868B8C" w14:textId="4AEA4564" w:rsidR="00C642EF" w:rsidRDefault="00000000" w:rsidP="007D37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hyperlink r:id="rId9" w:anchor="H204735662" w:history="1">
        <w:r w:rsidR="00C642EF" w:rsidRPr="0071260B">
          <w:rPr>
            <w:rStyle w:val="Kpr"/>
            <w:rFonts w:eastAsia="Times New Roman" w:cstheme="minorHAnsi"/>
          </w:rPr>
          <w:t>https://www.uptodate.com/contents/mitochondrial-myopathies-clinical-features-anddiagnosis?search=mitochondrial&amp;source=search_result&amp;selectedTitle=1~150&amp;usage_type=default&amp;display_rank=1#H204735662</w:t>
        </w:r>
      </w:hyperlink>
      <w:r w:rsidR="00C642EF">
        <w:rPr>
          <w:rFonts w:eastAsia="Times New Roman" w:cstheme="minorHAnsi"/>
          <w:color w:val="222222"/>
        </w:rPr>
        <w:t xml:space="preserve"> </w:t>
      </w:r>
    </w:p>
    <w:p w14:paraId="17B906EB" w14:textId="77777777" w:rsidR="007D375B" w:rsidRDefault="007D375B" w:rsidP="007D375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304B1A1F" w14:textId="77777777" w:rsidR="007D375B" w:rsidRDefault="007D375B" w:rsidP="007D375B"/>
    <w:p w14:paraId="4C35EC4E" w14:textId="77777777" w:rsidR="007D375B" w:rsidRDefault="007D375B" w:rsidP="007D375B">
      <w:r>
        <w:br w:type="page"/>
      </w:r>
    </w:p>
    <w:p w14:paraId="4BB74C65" w14:textId="77777777" w:rsidR="007D375B" w:rsidRDefault="007D375B" w:rsidP="007D375B"/>
    <w:p w14:paraId="27A6445E" w14:textId="77777777" w:rsidR="00202135" w:rsidRDefault="00202135" w:rsidP="00202135"/>
    <w:p w14:paraId="30998259" w14:textId="77777777" w:rsidR="00202135" w:rsidRDefault="00202135" w:rsidP="00202135">
      <w:pPr>
        <w:spacing w:after="0" w:line="240" w:lineRule="auto"/>
      </w:pPr>
      <w:r w:rsidRPr="002B0BCE">
        <w:rPr>
          <w:b/>
          <w:bCs/>
        </w:rPr>
        <w:t xml:space="preserve">Klinik Olgu Soruları, Olgu </w:t>
      </w:r>
      <w:r>
        <w:rPr>
          <w:b/>
          <w:bCs/>
        </w:rPr>
        <w:t>5</w:t>
      </w:r>
      <w:r w:rsidRPr="002B0BCE">
        <w:rPr>
          <w:b/>
          <w:bCs/>
        </w:rPr>
        <w:t xml:space="preserve">, Soru </w:t>
      </w:r>
      <w:r>
        <w:rPr>
          <w:b/>
          <w:bCs/>
        </w:rPr>
        <w:t>1</w:t>
      </w:r>
    </w:p>
    <w:p w14:paraId="0C2A4CA7" w14:textId="77777777" w:rsidR="00202135" w:rsidRDefault="00202135" w:rsidP="00202135">
      <w:pPr>
        <w:spacing w:after="0" w:line="240" w:lineRule="auto"/>
      </w:pPr>
    </w:p>
    <w:p w14:paraId="4DCB5E9C" w14:textId="77777777" w:rsid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0DF96C81" w14:textId="77777777" w:rsidR="00202135" w:rsidRPr="00E274A3"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0033CC"/>
        </w:rPr>
      </w:pPr>
      <w:r w:rsidRPr="003C76AA">
        <w:rPr>
          <w:rFonts w:eastAsia="Times New Roman" w:cstheme="minorHAnsi"/>
          <w:b/>
          <w:color w:val="0033CC"/>
        </w:rPr>
        <w:t>İtiraz</w:t>
      </w:r>
      <w:r>
        <w:rPr>
          <w:rFonts w:eastAsia="Times New Roman" w:cstheme="minorHAnsi"/>
          <w:b/>
          <w:color w:val="0033CC"/>
        </w:rPr>
        <w:t xml:space="preserve">: </w:t>
      </w:r>
    </w:p>
    <w:p w14:paraId="34C43E92" w14:textId="39BD8AE8" w:rsid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0033CC"/>
        </w:rPr>
      </w:pPr>
      <w:r>
        <w:rPr>
          <w:rFonts w:eastAsia="Times New Roman" w:cstheme="minorHAnsi"/>
          <w:i/>
          <w:color w:val="0033CC"/>
        </w:rPr>
        <w:t xml:space="preserve">Olgu 5’in </w:t>
      </w:r>
      <w:r w:rsidR="00053BDE">
        <w:rPr>
          <w:rFonts w:eastAsia="Times New Roman" w:cstheme="minorHAnsi"/>
          <w:i/>
          <w:color w:val="0033CC"/>
        </w:rPr>
        <w:t>1.</w:t>
      </w:r>
      <w:r>
        <w:rPr>
          <w:rFonts w:eastAsia="Times New Roman" w:cstheme="minorHAnsi"/>
          <w:i/>
          <w:color w:val="0033CC"/>
        </w:rPr>
        <w:t xml:space="preserve"> sorusunda </w:t>
      </w:r>
      <w:r w:rsidRPr="00202135">
        <w:rPr>
          <w:rFonts w:eastAsia="Times New Roman" w:cstheme="minorHAnsi"/>
          <w:i/>
          <w:color w:val="0033CC"/>
        </w:rPr>
        <w:t xml:space="preserve">öncelikli tanılar arasında katı kişi sendromunun da yer alması gerektiğini düşünüyorum. Klasik katı kişi sendromunda bel-gövde-ekstremite proksimallerinde rijidite ve katılık görülebileceği bilinmektedir, bu bulguların </w:t>
      </w:r>
      <w:proofErr w:type="spellStart"/>
      <w:r w:rsidRPr="00202135">
        <w:rPr>
          <w:rFonts w:eastAsia="Times New Roman" w:cstheme="minorHAnsi"/>
          <w:i/>
          <w:color w:val="0033CC"/>
        </w:rPr>
        <w:t>distoniye</w:t>
      </w:r>
      <w:proofErr w:type="spellEnd"/>
      <w:r w:rsidRPr="00202135">
        <w:rPr>
          <w:rFonts w:eastAsia="Times New Roman" w:cstheme="minorHAnsi"/>
          <w:i/>
          <w:color w:val="0033CC"/>
        </w:rPr>
        <w:t xml:space="preserve"> genellikle daha çok süreklilik gösterdiği bilinse de ani hareket, ses, emosyonel etkilenme ile epizodik kas kasılmaları da eklenebilmektedir. (MOERSCH &amp; WOLTMAN, 1956) Bu sebeple katı kişi sendromunun da uygun görüldüğü takdirde ayırıcı tanılar arasında yer alması gerektiğini düşünmekteyim. Ayrıca aynı soruya ait verilen cevap anahtarında “</w:t>
      </w:r>
      <w:proofErr w:type="spellStart"/>
      <w:r w:rsidRPr="00202135">
        <w:rPr>
          <w:rFonts w:eastAsia="Times New Roman" w:cstheme="minorHAnsi"/>
          <w:i/>
          <w:color w:val="0033CC"/>
        </w:rPr>
        <w:t>retrokollis</w:t>
      </w:r>
      <w:proofErr w:type="spellEnd"/>
      <w:r w:rsidRPr="00202135">
        <w:rPr>
          <w:rFonts w:eastAsia="Times New Roman" w:cstheme="minorHAnsi"/>
          <w:i/>
          <w:color w:val="0033CC"/>
        </w:rPr>
        <w:t xml:space="preserve">” tanımının tam puan aldığı görülmekte, </w:t>
      </w:r>
      <w:proofErr w:type="spellStart"/>
      <w:r w:rsidRPr="00202135">
        <w:rPr>
          <w:rFonts w:eastAsia="Times New Roman" w:cstheme="minorHAnsi"/>
          <w:i/>
          <w:color w:val="0033CC"/>
        </w:rPr>
        <w:t>retrokollis</w:t>
      </w:r>
      <w:proofErr w:type="spellEnd"/>
      <w:r w:rsidRPr="00202135">
        <w:rPr>
          <w:rFonts w:eastAsia="Times New Roman" w:cstheme="minorHAnsi"/>
          <w:i/>
          <w:color w:val="0033CC"/>
        </w:rPr>
        <w:t xml:space="preserve"> daha çok fenomenolojik bir betimleme olup tanı olarak kabul edilmesinin doğru olmadığı görüşündeyi</w:t>
      </w:r>
      <w:r>
        <w:rPr>
          <w:rFonts w:eastAsia="Times New Roman" w:cstheme="minorHAnsi"/>
          <w:i/>
          <w:color w:val="0033CC"/>
        </w:rPr>
        <w:t>m.</w:t>
      </w:r>
    </w:p>
    <w:p w14:paraId="67A1393C" w14:textId="77777777" w:rsid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1D2769B0" w14:textId="13E1B6F1" w:rsidR="00202135" w:rsidRPr="00202135" w:rsidRDefault="00202135"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rPr>
        <w:t xml:space="preserve"> </w:t>
      </w:r>
      <w:r w:rsidRPr="00202135">
        <w:rPr>
          <w:rFonts w:eastAsia="Times New Roman" w:cstheme="minorHAnsi"/>
          <w:color w:val="222222"/>
        </w:rPr>
        <w:t xml:space="preserve">olguda boyun ve gövdeyi tutan </w:t>
      </w:r>
      <w:proofErr w:type="spellStart"/>
      <w:r w:rsidRPr="00202135">
        <w:rPr>
          <w:rFonts w:eastAsia="Times New Roman" w:cstheme="minorHAnsi"/>
          <w:color w:val="222222"/>
        </w:rPr>
        <w:t>distoni</w:t>
      </w:r>
      <w:proofErr w:type="spellEnd"/>
      <w:r w:rsidRPr="00202135">
        <w:rPr>
          <w:rFonts w:eastAsia="Times New Roman" w:cstheme="minorHAnsi"/>
          <w:color w:val="222222"/>
        </w:rPr>
        <w:t xml:space="preserve"> kliniği tanımlanmaktadır. </w:t>
      </w:r>
      <w:proofErr w:type="spellStart"/>
      <w:r w:rsidRPr="00202135">
        <w:rPr>
          <w:rFonts w:eastAsia="Times New Roman" w:cstheme="minorHAnsi"/>
          <w:color w:val="222222"/>
        </w:rPr>
        <w:t>Distoninin</w:t>
      </w:r>
      <w:proofErr w:type="spellEnd"/>
      <w:r w:rsidRPr="00202135">
        <w:rPr>
          <w:rFonts w:eastAsia="Times New Roman" w:cstheme="minorHAnsi"/>
          <w:color w:val="222222"/>
        </w:rPr>
        <w:t xml:space="preserve"> tipik özellikleri olan bükülme, artmış kas tonüsü, tekrarlayıcı kasılmalar, ağrı ve duyusal hile (yaslanma ile bulguların azalması) olgunun bulguları olarak tek </w:t>
      </w:r>
      <w:proofErr w:type="gramStart"/>
      <w:r w:rsidRPr="00202135">
        <w:rPr>
          <w:rFonts w:eastAsia="Times New Roman" w:cstheme="minorHAnsi"/>
          <w:color w:val="222222"/>
        </w:rPr>
        <w:t>tek  belirtilmiştir</w:t>
      </w:r>
      <w:proofErr w:type="gramEnd"/>
      <w:r w:rsidRPr="00202135">
        <w:rPr>
          <w:rFonts w:eastAsia="Times New Roman" w:cstheme="minorHAnsi"/>
          <w:color w:val="222222"/>
        </w:rPr>
        <w:t xml:space="preserve">. Bu hastada ilk düşünülmesi gereken tanı </w:t>
      </w:r>
      <w:proofErr w:type="spellStart"/>
      <w:r w:rsidRPr="00202135">
        <w:rPr>
          <w:rFonts w:eastAsia="Times New Roman" w:cstheme="minorHAnsi"/>
          <w:color w:val="222222"/>
        </w:rPr>
        <w:t>distonidir</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Retrokollis</w:t>
      </w:r>
      <w:proofErr w:type="spellEnd"/>
      <w:r w:rsidRPr="00202135">
        <w:rPr>
          <w:rFonts w:eastAsia="Times New Roman" w:cstheme="minorHAnsi"/>
          <w:color w:val="222222"/>
        </w:rPr>
        <w:t xml:space="preserve">, geriye doğru boyun bükülmesi ile giden bir çeşit servikal </w:t>
      </w:r>
      <w:proofErr w:type="spellStart"/>
      <w:r w:rsidRPr="00202135">
        <w:rPr>
          <w:rFonts w:eastAsia="Times New Roman" w:cstheme="minorHAnsi"/>
          <w:color w:val="222222"/>
        </w:rPr>
        <w:t>distonidir</w:t>
      </w:r>
      <w:proofErr w:type="spellEnd"/>
      <w:r w:rsidRPr="00202135">
        <w:rPr>
          <w:rFonts w:eastAsia="Times New Roman" w:cstheme="minorHAnsi"/>
          <w:color w:val="222222"/>
        </w:rPr>
        <w:t xml:space="preserve">. Olguda sunulan tüm klinik özellikleri tanımlamaktadır. En önemli edinilmiş nedeni </w:t>
      </w:r>
      <w:proofErr w:type="spellStart"/>
      <w:r w:rsidRPr="00202135">
        <w:rPr>
          <w:rFonts w:eastAsia="Times New Roman" w:cstheme="minorHAnsi"/>
          <w:color w:val="222222"/>
        </w:rPr>
        <w:t>tardiv</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distonidir</w:t>
      </w:r>
      <w:proofErr w:type="spellEnd"/>
      <w:r w:rsidRPr="00202135">
        <w:rPr>
          <w:rFonts w:eastAsia="Times New Roman" w:cstheme="minorHAnsi"/>
          <w:color w:val="222222"/>
        </w:rPr>
        <w:t>.</w:t>
      </w:r>
    </w:p>
    <w:p w14:paraId="0C0E5351" w14:textId="77777777" w:rsid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sidRPr="00202135">
        <w:rPr>
          <w:rFonts w:eastAsia="Times New Roman" w:cstheme="minorHAnsi"/>
          <w:color w:val="222222"/>
        </w:rPr>
        <w:t xml:space="preserve">Katı kişi sendromu tipik olarak bel, gövde ve bacakları tutan, aksiyal kaslardaki devamlı kas aktivitesi nedeniyle sıklıkla lordoz oluşturan bir hastalıktır. Duyusal hile katı kişi sendromunda görülen bir özellik değildir. Olgunun tanısı bu nedenlerle katı kişi sendromu olamaz. </w:t>
      </w:r>
    </w:p>
    <w:p w14:paraId="1C9EFDC1" w14:textId="77777777" w:rsid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sidRPr="00E46DA3">
        <w:rPr>
          <w:rFonts w:eastAsia="Times New Roman" w:cstheme="minorHAnsi"/>
          <w:color w:val="222222"/>
        </w:rPr>
        <w:t>Bu nedenle itiraz reddedilmiş ve soru kökü ve yanıtında herhangi bir değişiklik yapılmamıştır.</w:t>
      </w:r>
    </w:p>
    <w:p w14:paraId="1A7998DA" w14:textId="77777777" w:rsidR="00202135" w:rsidRP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45E99E77" w14:textId="77777777" w:rsidR="00202135" w:rsidRP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color w:val="222222"/>
        </w:rPr>
      </w:pPr>
      <w:r w:rsidRPr="00202135">
        <w:rPr>
          <w:rFonts w:eastAsia="Times New Roman" w:cstheme="minorHAnsi"/>
          <w:b/>
          <w:bCs/>
          <w:color w:val="222222"/>
        </w:rPr>
        <w:t>Kaynaklar:</w:t>
      </w:r>
    </w:p>
    <w:p w14:paraId="2E7108B5" w14:textId="77777777" w:rsidR="00202135" w:rsidRP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202135">
        <w:rPr>
          <w:rFonts w:eastAsia="Times New Roman" w:cstheme="minorHAnsi"/>
          <w:color w:val="222222"/>
        </w:rPr>
        <w:t>1.</w:t>
      </w:r>
      <w:r>
        <w:rPr>
          <w:rFonts w:eastAsia="Times New Roman" w:cstheme="minorHAnsi"/>
          <w:color w:val="222222"/>
        </w:rPr>
        <w:t xml:space="preserve"> </w:t>
      </w:r>
      <w:proofErr w:type="spellStart"/>
      <w:r w:rsidRPr="00202135">
        <w:rPr>
          <w:rFonts w:eastAsia="Times New Roman" w:cstheme="minorHAnsi"/>
          <w:color w:val="222222"/>
        </w:rPr>
        <w:t>Papapetropoulos</w:t>
      </w:r>
      <w:proofErr w:type="spellEnd"/>
      <w:r w:rsidRPr="00202135">
        <w:rPr>
          <w:rFonts w:eastAsia="Times New Roman" w:cstheme="minorHAnsi"/>
          <w:color w:val="222222"/>
        </w:rPr>
        <w:t xml:space="preserve"> S, </w:t>
      </w:r>
      <w:proofErr w:type="spellStart"/>
      <w:r w:rsidRPr="00202135">
        <w:rPr>
          <w:rFonts w:eastAsia="Times New Roman" w:cstheme="minorHAnsi"/>
          <w:color w:val="222222"/>
        </w:rPr>
        <w:t>Baez</w:t>
      </w:r>
      <w:proofErr w:type="spellEnd"/>
      <w:r w:rsidRPr="00202135">
        <w:rPr>
          <w:rFonts w:eastAsia="Times New Roman" w:cstheme="minorHAnsi"/>
          <w:color w:val="222222"/>
        </w:rPr>
        <w:t xml:space="preserve"> S, </w:t>
      </w:r>
      <w:proofErr w:type="spellStart"/>
      <w:r w:rsidRPr="00202135">
        <w:rPr>
          <w:rFonts w:eastAsia="Times New Roman" w:cstheme="minorHAnsi"/>
          <w:color w:val="222222"/>
        </w:rPr>
        <w:t>Zitser</w:t>
      </w:r>
      <w:proofErr w:type="spellEnd"/>
      <w:r w:rsidRPr="00202135">
        <w:rPr>
          <w:rFonts w:eastAsia="Times New Roman" w:cstheme="minorHAnsi"/>
          <w:color w:val="222222"/>
        </w:rPr>
        <w:t xml:space="preserve"> J, </w:t>
      </w:r>
      <w:proofErr w:type="spellStart"/>
      <w:r w:rsidRPr="00202135">
        <w:rPr>
          <w:rFonts w:eastAsia="Times New Roman" w:cstheme="minorHAnsi"/>
          <w:color w:val="222222"/>
        </w:rPr>
        <w:t>Sengun</w:t>
      </w:r>
      <w:proofErr w:type="spellEnd"/>
      <w:r w:rsidRPr="00202135">
        <w:rPr>
          <w:rFonts w:eastAsia="Times New Roman" w:cstheme="minorHAnsi"/>
          <w:color w:val="222222"/>
        </w:rPr>
        <w:t xml:space="preserve"> C, </w:t>
      </w:r>
      <w:proofErr w:type="spellStart"/>
      <w:r w:rsidRPr="00202135">
        <w:rPr>
          <w:rFonts w:eastAsia="Times New Roman" w:cstheme="minorHAnsi"/>
          <w:color w:val="222222"/>
        </w:rPr>
        <w:t>Singer</w:t>
      </w:r>
      <w:proofErr w:type="spellEnd"/>
      <w:r w:rsidRPr="00202135">
        <w:rPr>
          <w:rFonts w:eastAsia="Times New Roman" w:cstheme="minorHAnsi"/>
          <w:color w:val="222222"/>
        </w:rPr>
        <w:t xml:space="preserve"> C. </w:t>
      </w:r>
      <w:proofErr w:type="spellStart"/>
      <w:r w:rsidRPr="00202135">
        <w:rPr>
          <w:rFonts w:eastAsia="Times New Roman" w:cstheme="minorHAnsi"/>
          <w:color w:val="222222"/>
        </w:rPr>
        <w:t>Retrocollis</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classification</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clinical</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phenotype</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treatment</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outcomes</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and</w:t>
      </w:r>
      <w:proofErr w:type="spellEnd"/>
      <w:r w:rsidRPr="00202135">
        <w:rPr>
          <w:rFonts w:eastAsia="Times New Roman" w:cstheme="minorHAnsi"/>
          <w:color w:val="222222"/>
        </w:rPr>
        <w:t xml:space="preserve"> risk </w:t>
      </w:r>
      <w:proofErr w:type="spellStart"/>
      <w:r w:rsidRPr="00202135">
        <w:rPr>
          <w:rFonts w:eastAsia="Times New Roman" w:cstheme="minorHAnsi"/>
          <w:color w:val="222222"/>
        </w:rPr>
        <w:t>factors</w:t>
      </w:r>
      <w:proofErr w:type="spellEnd"/>
      <w:r w:rsidRPr="00202135">
        <w:rPr>
          <w:rFonts w:eastAsia="Times New Roman" w:cstheme="minorHAnsi"/>
          <w:color w:val="222222"/>
        </w:rPr>
        <w:t xml:space="preserve">. Eur </w:t>
      </w:r>
      <w:proofErr w:type="spellStart"/>
      <w:r w:rsidRPr="00202135">
        <w:rPr>
          <w:rFonts w:eastAsia="Times New Roman" w:cstheme="minorHAnsi"/>
          <w:color w:val="222222"/>
        </w:rPr>
        <w:t>Neurol</w:t>
      </w:r>
      <w:proofErr w:type="spellEnd"/>
      <w:r w:rsidRPr="00202135">
        <w:rPr>
          <w:rFonts w:eastAsia="Times New Roman" w:cstheme="minorHAnsi"/>
          <w:color w:val="222222"/>
        </w:rPr>
        <w:t xml:space="preserve">. 2008;59(1-2):71-5. </w:t>
      </w:r>
      <w:proofErr w:type="spellStart"/>
      <w:r w:rsidRPr="00202135">
        <w:rPr>
          <w:rFonts w:eastAsia="Times New Roman" w:cstheme="minorHAnsi"/>
          <w:color w:val="222222"/>
        </w:rPr>
        <w:t>doi</w:t>
      </w:r>
      <w:proofErr w:type="spellEnd"/>
      <w:r w:rsidRPr="00202135">
        <w:rPr>
          <w:rFonts w:eastAsia="Times New Roman" w:cstheme="minorHAnsi"/>
          <w:color w:val="222222"/>
        </w:rPr>
        <w:t xml:space="preserve">: 10.1159/000109265.   </w:t>
      </w:r>
    </w:p>
    <w:p w14:paraId="4167DA8D" w14:textId="77777777" w:rsid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202135">
        <w:rPr>
          <w:rFonts w:eastAsia="Times New Roman" w:cstheme="minorHAnsi"/>
          <w:color w:val="222222"/>
        </w:rPr>
        <w:t>2.</w:t>
      </w:r>
      <w:r>
        <w:rPr>
          <w:rFonts w:eastAsia="Times New Roman" w:cstheme="minorHAnsi"/>
          <w:color w:val="222222"/>
        </w:rPr>
        <w:t xml:space="preserve"> </w:t>
      </w:r>
      <w:r w:rsidRPr="00202135">
        <w:rPr>
          <w:rFonts w:eastAsia="Times New Roman" w:cstheme="minorHAnsi"/>
          <w:color w:val="222222"/>
        </w:rPr>
        <w:t xml:space="preserve">Nancy Theresa </w:t>
      </w:r>
      <w:proofErr w:type="spellStart"/>
      <w:r w:rsidRPr="00202135">
        <w:rPr>
          <w:rFonts w:eastAsia="Times New Roman" w:cstheme="minorHAnsi"/>
          <w:color w:val="222222"/>
        </w:rPr>
        <w:t>Rodgers-Neame</w:t>
      </w:r>
      <w:proofErr w:type="spellEnd"/>
      <w:r w:rsidRPr="00202135">
        <w:rPr>
          <w:rFonts w:eastAsia="Times New Roman" w:cstheme="minorHAnsi"/>
          <w:color w:val="222222"/>
        </w:rPr>
        <w:t xml:space="preserve">, Nicholas Lorenzo. </w:t>
      </w:r>
      <w:proofErr w:type="spellStart"/>
      <w:r w:rsidRPr="00202135">
        <w:rPr>
          <w:rFonts w:eastAsia="Times New Roman" w:cstheme="minorHAnsi"/>
          <w:color w:val="222222"/>
        </w:rPr>
        <w:t>Stiff</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person</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syndrome</w:t>
      </w:r>
      <w:proofErr w:type="spellEnd"/>
      <w:r w:rsidRPr="00202135">
        <w:rPr>
          <w:rFonts w:eastAsia="Times New Roman" w:cstheme="minorHAnsi"/>
          <w:color w:val="222222"/>
        </w:rPr>
        <w:t xml:space="preserve">, </w:t>
      </w:r>
      <w:proofErr w:type="spellStart"/>
      <w:r w:rsidRPr="00202135">
        <w:rPr>
          <w:rFonts w:eastAsia="Times New Roman" w:cstheme="minorHAnsi"/>
          <w:color w:val="222222"/>
        </w:rPr>
        <w:t>Medscape</w:t>
      </w:r>
      <w:proofErr w:type="spellEnd"/>
      <w:r w:rsidRPr="00202135">
        <w:rPr>
          <w:rFonts w:eastAsia="Times New Roman" w:cstheme="minorHAnsi"/>
          <w:color w:val="222222"/>
        </w:rPr>
        <w:t>, son güncelleme: 6 Eylül 2023</w:t>
      </w:r>
    </w:p>
    <w:p w14:paraId="4838220C" w14:textId="77777777" w:rsidR="00202135" w:rsidRDefault="00202135" w:rsidP="0020213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C7F037F" w14:textId="77777777" w:rsidR="00202135" w:rsidRDefault="00202135" w:rsidP="00202135"/>
    <w:p w14:paraId="1FB5F083" w14:textId="77777777" w:rsidR="00202135" w:rsidRDefault="00202135" w:rsidP="00202135"/>
    <w:p w14:paraId="21D88F1C" w14:textId="77777777" w:rsidR="00202135" w:rsidRDefault="00202135" w:rsidP="00202135"/>
    <w:p w14:paraId="0BF6DD85" w14:textId="77777777" w:rsidR="00202135" w:rsidRDefault="00202135" w:rsidP="00202135">
      <w:r>
        <w:br w:type="page"/>
      </w:r>
    </w:p>
    <w:p w14:paraId="5A52181A" w14:textId="77777777" w:rsidR="00202135" w:rsidRDefault="00202135" w:rsidP="007D375B">
      <w:pPr>
        <w:spacing w:after="0" w:line="240" w:lineRule="auto"/>
        <w:rPr>
          <w:b/>
          <w:bCs/>
        </w:rPr>
      </w:pPr>
    </w:p>
    <w:p w14:paraId="5C9CA734" w14:textId="09F8D3CD" w:rsidR="00202135" w:rsidRDefault="00202135" w:rsidP="007D375B">
      <w:pPr>
        <w:spacing w:after="0" w:line="240" w:lineRule="auto"/>
        <w:rPr>
          <w:b/>
          <w:bCs/>
        </w:rPr>
      </w:pPr>
    </w:p>
    <w:p w14:paraId="29E21533" w14:textId="61540211" w:rsidR="00053BDE" w:rsidRDefault="00053BDE" w:rsidP="007D375B">
      <w:pPr>
        <w:spacing w:after="0" w:line="240" w:lineRule="auto"/>
        <w:rPr>
          <w:b/>
          <w:bCs/>
        </w:rPr>
      </w:pPr>
    </w:p>
    <w:p w14:paraId="6EE03D62" w14:textId="77777777" w:rsidR="00053BDE" w:rsidRDefault="00053BDE" w:rsidP="007D375B">
      <w:pPr>
        <w:spacing w:after="0" w:line="240" w:lineRule="auto"/>
        <w:rPr>
          <w:b/>
          <w:bCs/>
        </w:rPr>
      </w:pPr>
    </w:p>
    <w:p w14:paraId="794CCE66" w14:textId="77777777" w:rsidR="00053BDE" w:rsidRDefault="00053BDE" w:rsidP="00053BDE">
      <w:pPr>
        <w:spacing w:after="0" w:line="240" w:lineRule="auto"/>
      </w:pPr>
      <w:r w:rsidRPr="002B0BCE">
        <w:rPr>
          <w:b/>
          <w:bCs/>
        </w:rPr>
        <w:t xml:space="preserve">Klinik Olgu Soruları, Olgu </w:t>
      </w:r>
      <w:r>
        <w:rPr>
          <w:b/>
          <w:bCs/>
        </w:rPr>
        <w:t>6</w:t>
      </w:r>
      <w:r w:rsidRPr="002B0BCE">
        <w:rPr>
          <w:b/>
          <w:bCs/>
        </w:rPr>
        <w:t xml:space="preserve">, Soru </w:t>
      </w:r>
      <w:r>
        <w:rPr>
          <w:b/>
          <w:bCs/>
        </w:rPr>
        <w:t>1</w:t>
      </w:r>
    </w:p>
    <w:p w14:paraId="1297088F" w14:textId="77777777" w:rsidR="00053BDE" w:rsidRDefault="00053BDE" w:rsidP="00053BDE">
      <w:pPr>
        <w:spacing w:after="0" w:line="240" w:lineRule="auto"/>
      </w:pPr>
    </w:p>
    <w:p w14:paraId="472FFFD6" w14:textId="77777777" w:rsidR="00053BDE" w:rsidRDefault="00053BDE" w:rsidP="00053BD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17767CD3" w14:textId="3786AA64" w:rsidR="00053BDE" w:rsidRPr="00BF51F7" w:rsidRDefault="00053BDE" w:rsidP="00053BD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0033CC"/>
        </w:rPr>
      </w:pPr>
      <w:r w:rsidRPr="003C76AA">
        <w:rPr>
          <w:rFonts w:eastAsia="Times New Roman" w:cstheme="minorHAnsi"/>
          <w:b/>
          <w:color w:val="0033CC"/>
        </w:rPr>
        <w:t>İtiraz</w:t>
      </w:r>
      <w:r>
        <w:rPr>
          <w:rFonts w:eastAsia="Times New Roman" w:cstheme="minorHAnsi"/>
          <w:b/>
          <w:color w:val="0033CC"/>
        </w:rPr>
        <w:t xml:space="preserve">: </w:t>
      </w:r>
      <w:r>
        <w:rPr>
          <w:rFonts w:eastAsia="Times New Roman" w:cstheme="minorHAnsi"/>
          <w:bCs/>
          <w:i/>
          <w:color w:val="0033CC"/>
        </w:rPr>
        <w:t xml:space="preserve">Olgu 6’nın </w:t>
      </w:r>
      <w:r w:rsidRPr="00BF51F7">
        <w:rPr>
          <w:rFonts w:eastAsia="Times New Roman" w:cstheme="minorHAnsi"/>
          <w:i/>
          <w:color w:val="0033CC"/>
        </w:rPr>
        <w:t>1.sorusunda öncelikli tanılar arasında Lambert-</w:t>
      </w:r>
      <w:proofErr w:type="spellStart"/>
      <w:r w:rsidRPr="00BF51F7">
        <w:rPr>
          <w:rFonts w:eastAsia="Times New Roman" w:cstheme="minorHAnsi"/>
          <w:i/>
          <w:color w:val="0033CC"/>
        </w:rPr>
        <w:t>Eaton</w:t>
      </w:r>
      <w:proofErr w:type="spellEnd"/>
      <w:r w:rsidRPr="00BF51F7">
        <w:rPr>
          <w:rFonts w:eastAsia="Times New Roman" w:cstheme="minorHAnsi"/>
          <w:i/>
          <w:color w:val="0033CC"/>
        </w:rPr>
        <w:t xml:space="preserve"> </w:t>
      </w:r>
      <w:proofErr w:type="spellStart"/>
      <w:r w:rsidRPr="00BF51F7">
        <w:rPr>
          <w:rFonts w:eastAsia="Times New Roman" w:cstheme="minorHAnsi"/>
          <w:i/>
          <w:color w:val="0033CC"/>
        </w:rPr>
        <w:t>miyastenik</w:t>
      </w:r>
      <w:proofErr w:type="spellEnd"/>
      <w:r w:rsidRPr="00BF51F7">
        <w:rPr>
          <w:rFonts w:eastAsia="Times New Roman" w:cstheme="minorHAnsi"/>
          <w:i/>
          <w:color w:val="0033CC"/>
        </w:rPr>
        <w:t xml:space="preserve"> sendromunun (LEMS) da yer alması gerektiğini düşünüyorum. TND Yeterlilik Sınavı Hazırlık Kitabı 241. sayfada da yer aldığı şekilde LEMS kliniği </w:t>
      </w:r>
      <w:proofErr w:type="spellStart"/>
      <w:r w:rsidRPr="00BF51F7">
        <w:rPr>
          <w:rFonts w:eastAsia="Times New Roman" w:cstheme="minorHAnsi"/>
          <w:i/>
          <w:color w:val="0033CC"/>
        </w:rPr>
        <w:t>subakut</w:t>
      </w:r>
      <w:proofErr w:type="spellEnd"/>
      <w:r w:rsidRPr="00BF51F7">
        <w:rPr>
          <w:rFonts w:eastAsia="Times New Roman" w:cstheme="minorHAnsi"/>
          <w:i/>
          <w:color w:val="0033CC"/>
        </w:rPr>
        <w:t xml:space="preserve"> başlangıçlı proksimallerde </w:t>
      </w:r>
      <w:proofErr w:type="gramStart"/>
      <w:r w:rsidRPr="00BF51F7">
        <w:rPr>
          <w:rFonts w:eastAsia="Times New Roman" w:cstheme="minorHAnsi"/>
          <w:i/>
          <w:color w:val="0033CC"/>
        </w:rPr>
        <w:t>hakim</w:t>
      </w:r>
      <w:proofErr w:type="gramEnd"/>
      <w:r w:rsidRPr="00BF51F7">
        <w:rPr>
          <w:rFonts w:eastAsia="Times New Roman" w:cstheme="minorHAnsi"/>
          <w:i/>
          <w:color w:val="0033CC"/>
        </w:rPr>
        <w:t xml:space="preserve">, </w:t>
      </w:r>
      <w:proofErr w:type="spellStart"/>
      <w:r w:rsidRPr="00BF51F7">
        <w:rPr>
          <w:rFonts w:eastAsia="Times New Roman" w:cstheme="minorHAnsi"/>
          <w:i/>
          <w:color w:val="0033CC"/>
        </w:rPr>
        <w:t>bulber</w:t>
      </w:r>
      <w:proofErr w:type="spellEnd"/>
      <w:r w:rsidRPr="00BF51F7">
        <w:rPr>
          <w:rFonts w:eastAsia="Times New Roman" w:cstheme="minorHAnsi"/>
          <w:i/>
          <w:color w:val="0033CC"/>
        </w:rPr>
        <w:t xml:space="preserve"> belirtilerin de görülebileceği, DTR azalmasının/kaybının görüldüğü özelliklerindedir. Hastada belirtilen klinik özellikler benzer olup uygun görüldüğü takdirde ayırıcı tanılar arasına eklenmesini rica ederim. </w:t>
      </w:r>
    </w:p>
    <w:p w14:paraId="379F7A74" w14:textId="77777777" w:rsidR="00053BDE" w:rsidRDefault="00053BDE" w:rsidP="00053BD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5E0B2C74" w14:textId="7990B7D7" w:rsidR="00053BDE" w:rsidRDefault="00053BDE"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rPr>
        <w:t xml:space="preserve"> </w:t>
      </w:r>
      <w:r w:rsidRPr="00BF51F7">
        <w:rPr>
          <w:rFonts w:eastAsia="Times New Roman" w:cstheme="minorHAnsi"/>
          <w:color w:val="222222"/>
        </w:rPr>
        <w:t>LEMS tanısının</w:t>
      </w:r>
      <w:r>
        <w:rPr>
          <w:rFonts w:eastAsia="Times New Roman" w:cstheme="minorHAnsi"/>
          <w:color w:val="222222"/>
        </w:rPr>
        <w:t xml:space="preserve"> </w:t>
      </w:r>
      <w:r w:rsidRPr="00BF51F7">
        <w:rPr>
          <w:rFonts w:eastAsia="Times New Roman" w:cstheme="minorHAnsi"/>
          <w:color w:val="222222"/>
        </w:rPr>
        <w:t>da ayırıcı tanılar arasına eklenmesine ve 0,3 puan verilmesine karar verilmiştir.</w:t>
      </w:r>
    </w:p>
    <w:p w14:paraId="6DB546F6" w14:textId="77777777" w:rsidR="00053BDE" w:rsidRDefault="00053BDE" w:rsidP="00053BD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5E704FFD" w14:textId="77777777" w:rsidR="00053BDE" w:rsidRDefault="00053BDE" w:rsidP="00053BDE"/>
    <w:p w14:paraId="15B98A3C" w14:textId="77777777" w:rsidR="00053BDE" w:rsidRDefault="00053BDE" w:rsidP="00053BDE">
      <w:r>
        <w:br w:type="page"/>
      </w:r>
    </w:p>
    <w:p w14:paraId="7D77DA7E" w14:textId="77777777" w:rsidR="00202135" w:rsidRDefault="00202135" w:rsidP="007D375B">
      <w:pPr>
        <w:spacing w:after="0" w:line="240" w:lineRule="auto"/>
        <w:rPr>
          <w:b/>
          <w:bCs/>
        </w:rPr>
      </w:pPr>
    </w:p>
    <w:p w14:paraId="5661794B" w14:textId="001ABD5C" w:rsidR="00202135" w:rsidRDefault="00202135" w:rsidP="007D375B">
      <w:pPr>
        <w:spacing w:after="0" w:line="240" w:lineRule="auto"/>
        <w:rPr>
          <w:b/>
          <w:bCs/>
        </w:rPr>
      </w:pPr>
    </w:p>
    <w:p w14:paraId="3CBCC04F" w14:textId="77777777" w:rsidR="007D375B" w:rsidRDefault="007D375B" w:rsidP="007D375B"/>
    <w:p w14:paraId="7A04A511" w14:textId="77777777" w:rsidR="007D375B" w:rsidRDefault="007D375B" w:rsidP="007D375B"/>
    <w:p w14:paraId="1F3D700B" w14:textId="1BCD7389" w:rsidR="007D375B" w:rsidRDefault="007D375B" w:rsidP="007D375B">
      <w:pPr>
        <w:spacing w:after="0" w:line="240" w:lineRule="auto"/>
      </w:pPr>
      <w:r w:rsidRPr="002B0BCE">
        <w:rPr>
          <w:b/>
          <w:bCs/>
        </w:rPr>
        <w:t xml:space="preserve">Klinik Olgu Soruları, Olgu </w:t>
      </w:r>
      <w:r w:rsidR="00D236BF">
        <w:rPr>
          <w:b/>
          <w:bCs/>
        </w:rPr>
        <w:t>7</w:t>
      </w:r>
      <w:r w:rsidRPr="002B0BCE">
        <w:rPr>
          <w:b/>
          <w:bCs/>
        </w:rPr>
        <w:t xml:space="preserve">, Soru </w:t>
      </w:r>
      <w:r w:rsidR="00D236BF">
        <w:rPr>
          <w:b/>
          <w:bCs/>
        </w:rPr>
        <w:t>1</w:t>
      </w:r>
    </w:p>
    <w:p w14:paraId="13001B02" w14:textId="77777777" w:rsidR="007D375B" w:rsidRDefault="007D375B" w:rsidP="007D375B">
      <w:pPr>
        <w:spacing w:after="0" w:line="240" w:lineRule="auto"/>
      </w:pPr>
    </w:p>
    <w:p w14:paraId="0618DA5F" w14:textId="77777777" w:rsidR="007D375B" w:rsidRDefault="007D375B" w:rsidP="007D375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027E1C4C" w14:textId="77777777" w:rsidR="007D375B" w:rsidRPr="00E274A3" w:rsidRDefault="007D375B" w:rsidP="007D37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0033CC"/>
        </w:rPr>
      </w:pPr>
      <w:r w:rsidRPr="003C76AA">
        <w:rPr>
          <w:rFonts w:eastAsia="Times New Roman" w:cstheme="minorHAnsi"/>
          <w:b/>
          <w:color w:val="0033CC"/>
        </w:rPr>
        <w:t>İtiraz</w:t>
      </w:r>
      <w:r>
        <w:rPr>
          <w:rFonts w:eastAsia="Times New Roman" w:cstheme="minorHAnsi"/>
          <w:b/>
          <w:color w:val="0033CC"/>
        </w:rPr>
        <w:t xml:space="preserve">: </w:t>
      </w:r>
    </w:p>
    <w:p w14:paraId="65E671C6" w14:textId="4742D261" w:rsidR="00D236BF" w:rsidRPr="00D236BF" w:rsidRDefault="00D236BF" w:rsidP="00D236B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D236BF">
        <w:rPr>
          <w:rFonts w:eastAsia="Times New Roman" w:cstheme="minorHAnsi"/>
          <w:i/>
          <w:color w:val="0033CC"/>
        </w:rPr>
        <w:t xml:space="preserve">Merkezi sinir sisteminde kanamalı, kontrast </w:t>
      </w:r>
      <w:proofErr w:type="spellStart"/>
      <w:r w:rsidRPr="00D236BF">
        <w:rPr>
          <w:rFonts w:eastAsia="Times New Roman" w:cstheme="minorHAnsi"/>
          <w:i/>
          <w:color w:val="0033CC"/>
        </w:rPr>
        <w:t>tutulumlu</w:t>
      </w:r>
      <w:proofErr w:type="spellEnd"/>
      <w:r w:rsidRPr="00D236BF">
        <w:rPr>
          <w:rFonts w:eastAsia="Times New Roman" w:cstheme="minorHAnsi"/>
          <w:i/>
          <w:color w:val="0033CC"/>
        </w:rPr>
        <w:t xml:space="preserve"> gösteren yer kaplayıcı lezyon ayırıcı tanısında metastaz seçeneğine de puan verilmesi gerekmektedir. Bilateral </w:t>
      </w:r>
      <w:proofErr w:type="spellStart"/>
      <w:r w:rsidRPr="00D236BF">
        <w:rPr>
          <w:rFonts w:eastAsia="Times New Roman" w:cstheme="minorHAnsi"/>
          <w:i/>
          <w:color w:val="0033CC"/>
        </w:rPr>
        <w:t>talamik</w:t>
      </w:r>
      <w:proofErr w:type="spellEnd"/>
      <w:r w:rsidRPr="00D236BF">
        <w:rPr>
          <w:rFonts w:eastAsia="Times New Roman" w:cstheme="minorHAnsi"/>
          <w:i/>
          <w:color w:val="0033CC"/>
        </w:rPr>
        <w:t xml:space="preserve"> metastazların varlığına dair literatür örnekleri aşağıda sunulmuştur. </w:t>
      </w:r>
    </w:p>
    <w:p w14:paraId="54A7B875" w14:textId="77777777" w:rsidR="00D236BF" w:rsidRPr="00D236BF" w:rsidRDefault="00D236BF" w:rsidP="00D236B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roofErr w:type="spellStart"/>
      <w:r w:rsidRPr="00D236BF">
        <w:rPr>
          <w:rFonts w:eastAsia="Times New Roman" w:cstheme="minorHAnsi"/>
          <w:i/>
          <w:color w:val="0033CC"/>
        </w:rPr>
        <w:t>Ramirez</w:t>
      </w:r>
      <w:proofErr w:type="spellEnd"/>
      <w:r w:rsidRPr="00D236BF">
        <w:rPr>
          <w:rFonts w:eastAsia="Times New Roman" w:cstheme="minorHAnsi"/>
          <w:i/>
          <w:color w:val="0033CC"/>
        </w:rPr>
        <w:t xml:space="preserve"> C, </w:t>
      </w:r>
      <w:proofErr w:type="spellStart"/>
      <w:r w:rsidRPr="00D236BF">
        <w:rPr>
          <w:rFonts w:eastAsia="Times New Roman" w:cstheme="minorHAnsi"/>
          <w:i/>
          <w:color w:val="0033CC"/>
        </w:rPr>
        <w:t>Reyns</w:t>
      </w:r>
      <w:proofErr w:type="spellEnd"/>
      <w:r w:rsidRPr="00D236BF">
        <w:rPr>
          <w:rFonts w:eastAsia="Times New Roman" w:cstheme="minorHAnsi"/>
          <w:i/>
          <w:color w:val="0033CC"/>
        </w:rPr>
        <w:t xml:space="preserve"> N, </w:t>
      </w:r>
      <w:proofErr w:type="spellStart"/>
      <w:r w:rsidRPr="00D236BF">
        <w:rPr>
          <w:rFonts w:eastAsia="Times New Roman" w:cstheme="minorHAnsi"/>
          <w:i/>
          <w:color w:val="0033CC"/>
        </w:rPr>
        <w:t>Pasquier</w:t>
      </w:r>
      <w:proofErr w:type="spellEnd"/>
      <w:r w:rsidRPr="00D236BF">
        <w:rPr>
          <w:rFonts w:eastAsia="Times New Roman" w:cstheme="minorHAnsi"/>
          <w:i/>
          <w:color w:val="0033CC"/>
        </w:rPr>
        <w:t xml:space="preserve"> D, </w:t>
      </w:r>
      <w:proofErr w:type="spellStart"/>
      <w:r w:rsidRPr="00D236BF">
        <w:rPr>
          <w:rFonts w:eastAsia="Times New Roman" w:cstheme="minorHAnsi"/>
          <w:i/>
          <w:color w:val="0033CC"/>
        </w:rPr>
        <w:t>Blond</w:t>
      </w:r>
      <w:proofErr w:type="spellEnd"/>
      <w:r w:rsidRPr="00D236BF">
        <w:rPr>
          <w:rFonts w:eastAsia="Times New Roman" w:cstheme="minorHAnsi"/>
          <w:i/>
          <w:color w:val="0033CC"/>
        </w:rPr>
        <w:t xml:space="preserve"> S. Bilateral </w:t>
      </w:r>
      <w:proofErr w:type="spellStart"/>
      <w:r w:rsidRPr="00D236BF">
        <w:rPr>
          <w:rFonts w:eastAsia="Times New Roman" w:cstheme="minorHAnsi"/>
          <w:i/>
          <w:color w:val="0033CC"/>
        </w:rPr>
        <w:t>thalamic</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metastases</w:t>
      </w:r>
      <w:proofErr w:type="spellEnd"/>
      <w:r w:rsidRPr="00D236BF">
        <w:rPr>
          <w:rFonts w:eastAsia="Times New Roman" w:cstheme="minorHAnsi"/>
          <w:i/>
          <w:color w:val="0033CC"/>
        </w:rPr>
        <w:t xml:space="preserve"> in endometrial </w:t>
      </w:r>
      <w:proofErr w:type="spellStart"/>
      <w:r w:rsidRPr="00D236BF">
        <w:rPr>
          <w:rFonts w:eastAsia="Times New Roman" w:cstheme="minorHAnsi"/>
          <w:i/>
          <w:color w:val="0033CC"/>
        </w:rPr>
        <w:t>adenocarcinoma</w:t>
      </w:r>
      <w:proofErr w:type="spellEnd"/>
      <w:r w:rsidRPr="00D236BF">
        <w:rPr>
          <w:rFonts w:eastAsia="Times New Roman" w:cstheme="minorHAnsi"/>
          <w:i/>
          <w:color w:val="0033CC"/>
        </w:rPr>
        <w:t xml:space="preserve">. Eur </w:t>
      </w:r>
      <w:proofErr w:type="spellStart"/>
      <w:r w:rsidRPr="00D236BF">
        <w:rPr>
          <w:rFonts w:eastAsia="Times New Roman" w:cstheme="minorHAnsi"/>
          <w:i/>
          <w:color w:val="0033CC"/>
        </w:rPr>
        <w:t>Neurol</w:t>
      </w:r>
      <w:proofErr w:type="spellEnd"/>
      <w:r w:rsidRPr="00D236BF">
        <w:rPr>
          <w:rFonts w:eastAsia="Times New Roman" w:cstheme="minorHAnsi"/>
          <w:i/>
          <w:color w:val="0033CC"/>
        </w:rPr>
        <w:t xml:space="preserve">. 2008;59(6):330. </w:t>
      </w:r>
      <w:proofErr w:type="spellStart"/>
      <w:r w:rsidRPr="00D236BF">
        <w:rPr>
          <w:rFonts w:eastAsia="Times New Roman" w:cstheme="minorHAnsi"/>
          <w:i/>
          <w:color w:val="0033CC"/>
        </w:rPr>
        <w:t>doi</w:t>
      </w:r>
      <w:proofErr w:type="spellEnd"/>
      <w:r w:rsidRPr="00D236BF">
        <w:rPr>
          <w:rFonts w:eastAsia="Times New Roman" w:cstheme="minorHAnsi"/>
          <w:i/>
          <w:color w:val="0033CC"/>
        </w:rPr>
        <w:t xml:space="preserve">: 10.1159/000121426. </w:t>
      </w:r>
      <w:proofErr w:type="spellStart"/>
      <w:r w:rsidRPr="00D236BF">
        <w:rPr>
          <w:rFonts w:eastAsia="Times New Roman" w:cstheme="minorHAnsi"/>
          <w:i/>
          <w:color w:val="0033CC"/>
        </w:rPr>
        <w:t>Epub</w:t>
      </w:r>
      <w:proofErr w:type="spellEnd"/>
      <w:r w:rsidRPr="00D236BF">
        <w:rPr>
          <w:rFonts w:eastAsia="Times New Roman" w:cstheme="minorHAnsi"/>
          <w:i/>
          <w:color w:val="0033CC"/>
        </w:rPr>
        <w:t xml:space="preserve"> 2008 </w:t>
      </w:r>
      <w:proofErr w:type="spellStart"/>
      <w:r w:rsidRPr="00D236BF">
        <w:rPr>
          <w:rFonts w:eastAsia="Times New Roman" w:cstheme="minorHAnsi"/>
          <w:i/>
          <w:color w:val="0033CC"/>
        </w:rPr>
        <w:t>Apr</w:t>
      </w:r>
      <w:proofErr w:type="spellEnd"/>
      <w:r w:rsidRPr="00D236BF">
        <w:rPr>
          <w:rFonts w:eastAsia="Times New Roman" w:cstheme="minorHAnsi"/>
          <w:i/>
          <w:color w:val="0033CC"/>
        </w:rPr>
        <w:t xml:space="preserve"> 11. PMID: 18408377.</w:t>
      </w:r>
    </w:p>
    <w:p w14:paraId="415C4030" w14:textId="77777777" w:rsidR="00D236BF" w:rsidRPr="00D236BF" w:rsidRDefault="00D236BF" w:rsidP="00D236B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D236BF">
        <w:rPr>
          <w:rFonts w:eastAsia="Times New Roman" w:cstheme="minorHAnsi"/>
          <w:i/>
          <w:color w:val="0033CC"/>
        </w:rPr>
        <w:t xml:space="preserve">Saraya T, </w:t>
      </w:r>
      <w:proofErr w:type="spellStart"/>
      <w:r w:rsidRPr="00D236BF">
        <w:rPr>
          <w:rFonts w:eastAsia="Times New Roman" w:cstheme="minorHAnsi"/>
          <w:i/>
          <w:color w:val="0033CC"/>
        </w:rPr>
        <w:t>Shimura</w:t>
      </w:r>
      <w:proofErr w:type="spellEnd"/>
      <w:r w:rsidRPr="00D236BF">
        <w:rPr>
          <w:rFonts w:eastAsia="Times New Roman" w:cstheme="minorHAnsi"/>
          <w:i/>
          <w:color w:val="0033CC"/>
        </w:rPr>
        <w:t xml:space="preserve"> C, </w:t>
      </w:r>
      <w:proofErr w:type="spellStart"/>
      <w:r w:rsidRPr="00D236BF">
        <w:rPr>
          <w:rFonts w:eastAsia="Times New Roman" w:cstheme="minorHAnsi"/>
          <w:i/>
          <w:color w:val="0033CC"/>
        </w:rPr>
        <w:t>Inayoka</w:t>
      </w:r>
      <w:proofErr w:type="spellEnd"/>
      <w:r w:rsidRPr="00D236BF">
        <w:rPr>
          <w:rFonts w:eastAsia="Times New Roman" w:cstheme="minorHAnsi"/>
          <w:i/>
          <w:color w:val="0033CC"/>
        </w:rPr>
        <w:t xml:space="preserve"> S, </w:t>
      </w:r>
      <w:proofErr w:type="spellStart"/>
      <w:r w:rsidRPr="00D236BF">
        <w:rPr>
          <w:rFonts w:eastAsia="Times New Roman" w:cstheme="minorHAnsi"/>
          <w:i/>
          <w:color w:val="0033CC"/>
        </w:rPr>
        <w:t>Takizawa</w:t>
      </w:r>
      <w:proofErr w:type="spellEnd"/>
      <w:r w:rsidRPr="00D236BF">
        <w:rPr>
          <w:rFonts w:eastAsia="Times New Roman" w:cstheme="minorHAnsi"/>
          <w:i/>
          <w:color w:val="0033CC"/>
        </w:rPr>
        <w:t xml:space="preserve"> </w:t>
      </w:r>
      <w:proofErr w:type="gramStart"/>
      <w:r w:rsidRPr="00D236BF">
        <w:rPr>
          <w:rFonts w:eastAsia="Times New Roman" w:cstheme="minorHAnsi"/>
          <w:i/>
          <w:color w:val="0033CC"/>
        </w:rPr>
        <w:t>H .</w:t>
      </w:r>
      <w:proofErr w:type="gramEnd"/>
      <w:r w:rsidRPr="00D236BF">
        <w:rPr>
          <w:rFonts w:eastAsia="Times New Roman" w:cstheme="minorHAnsi"/>
          <w:i/>
          <w:color w:val="0033CC"/>
        </w:rPr>
        <w:t xml:space="preserve"> Bilateral </w:t>
      </w:r>
      <w:proofErr w:type="spellStart"/>
      <w:r w:rsidRPr="00D236BF">
        <w:rPr>
          <w:rFonts w:eastAsia="Times New Roman" w:cstheme="minorHAnsi"/>
          <w:i/>
          <w:color w:val="0033CC"/>
        </w:rPr>
        <w:t>symmetric</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thalamic</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metastasis</w:t>
      </w:r>
      <w:proofErr w:type="spellEnd"/>
      <w:r w:rsidRPr="00D236BF">
        <w:rPr>
          <w:rFonts w:eastAsia="Times New Roman" w:cstheme="minorHAnsi"/>
          <w:i/>
          <w:color w:val="0033CC"/>
        </w:rPr>
        <w:t xml:space="preserve"> in a </w:t>
      </w:r>
      <w:proofErr w:type="spellStart"/>
      <w:r w:rsidRPr="00D236BF">
        <w:rPr>
          <w:rFonts w:eastAsia="Times New Roman" w:cstheme="minorHAnsi"/>
          <w:i/>
          <w:color w:val="0033CC"/>
        </w:rPr>
        <w:t>patient</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with</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small</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cell</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lung</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cancer</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Cancer</w:t>
      </w:r>
      <w:proofErr w:type="spellEnd"/>
      <w:r w:rsidRPr="00D236BF">
        <w:rPr>
          <w:rFonts w:eastAsia="Times New Roman" w:cstheme="minorHAnsi"/>
          <w:i/>
          <w:color w:val="0033CC"/>
        </w:rPr>
        <w:t xml:space="preserve"> </w:t>
      </w:r>
      <w:proofErr w:type="spellStart"/>
      <w:r w:rsidRPr="00D236BF">
        <w:rPr>
          <w:rFonts w:eastAsia="Times New Roman" w:cstheme="minorHAnsi"/>
          <w:i/>
          <w:color w:val="0033CC"/>
        </w:rPr>
        <w:t>Stud</w:t>
      </w:r>
      <w:proofErr w:type="spellEnd"/>
      <w:r w:rsidRPr="00D236BF">
        <w:rPr>
          <w:rFonts w:eastAsia="Times New Roman" w:cstheme="minorHAnsi"/>
          <w:i/>
          <w:color w:val="0033CC"/>
        </w:rPr>
        <w:t xml:space="preserve"> Mol </w:t>
      </w:r>
      <w:proofErr w:type="spellStart"/>
      <w:r w:rsidRPr="00D236BF">
        <w:rPr>
          <w:rFonts w:eastAsia="Times New Roman" w:cstheme="minorHAnsi"/>
          <w:i/>
          <w:color w:val="0033CC"/>
        </w:rPr>
        <w:t>Med</w:t>
      </w:r>
      <w:proofErr w:type="spellEnd"/>
      <w:r w:rsidRPr="00D236BF">
        <w:rPr>
          <w:rFonts w:eastAsia="Times New Roman" w:cstheme="minorHAnsi"/>
          <w:i/>
          <w:color w:val="0033CC"/>
        </w:rPr>
        <w:t xml:space="preserve"> Open J. 2018; 4(1):10. </w:t>
      </w:r>
      <w:proofErr w:type="spellStart"/>
      <w:r w:rsidRPr="00D236BF">
        <w:rPr>
          <w:rFonts w:eastAsia="Times New Roman" w:cstheme="minorHAnsi"/>
          <w:i/>
          <w:color w:val="0033CC"/>
        </w:rPr>
        <w:t>doi</w:t>
      </w:r>
      <w:proofErr w:type="spellEnd"/>
      <w:r w:rsidRPr="00D236BF">
        <w:rPr>
          <w:rFonts w:eastAsia="Times New Roman" w:cstheme="minorHAnsi"/>
          <w:i/>
          <w:color w:val="0033CC"/>
        </w:rPr>
        <w:t>: 10.17140/CSMMOJ-4-123.</w:t>
      </w:r>
    </w:p>
    <w:p w14:paraId="470EE0E8" w14:textId="77777777" w:rsidR="00B61317" w:rsidRDefault="00B61317" w:rsidP="007D37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bCs/>
        </w:rPr>
      </w:pPr>
    </w:p>
    <w:p w14:paraId="33888EFE" w14:textId="76A7647C" w:rsidR="00D236BF" w:rsidRDefault="007D375B"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sidR="00D236BF" w:rsidRPr="00D236BF">
        <w:rPr>
          <w:rFonts w:eastAsia="Times New Roman" w:cstheme="minorHAnsi"/>
          <w:color w:val="222222"/>
        </w:rPr>
        <w:t>serebral metastazın pek çok patolojiyi taklit edebilse de böyle bir radyolojik görünümde öncelikli tanı olamayacağına karar verilmiştir. Adayın kaynakları olgu bildirileridir</w:t>
      </w:r>
      <w:r w:rsidR="00D236BF">
        <w:rPr>
          <w:rFonts w:eastAsia="Times New Roman" w:cstheme="minorHAnsi"/>
          <w:color w:val="222222"/>
        </w:rPr>
        <w:t>.</w:t>
      </w:r>
    </w:p>
    <w:p w14:paraId="642537A4" w14:textId="0C79B104" w:rsidR="007D375B" w:rsidRDefault="007D375B" w:rsidP="00D236B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E46DA3">
        <w:rPr>
          <w:rFonts w:eastAsia="Times New Roman" w:cstheme="minorHAnsi"/>
          <w:color w:val="222222"/>
        </w:rPr>
        <w:t>Bu nedenle itiraz reddedilmiş ve soru kökü ve yanıtında herhangi bir değişiklik yapılmamıştır.</w:t>
      </w:r>
    </w:p>
    <w:p w14:paraId="02D47682" w14:textId="77777777" w:rsidR="007D375B" w:rsidRDefault="007D375B" w:rsidP="007D375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BD30A3B" w14:textId="77777777" w:rsidR="007D375B" w:rsidRDefault="007D375B" w:rsidP="007D375B"/>
    <w:p w14:paraId="5A3C4B55" w14:textId="78E891CB" w:rsidR="007D375B" w:rsidRDefault="007D375B" w:rsidP="007D375B">
      <w:r>
        <w:br w:type="page"/>
      </w:r>
    </w:p>
    <w:p w14:paraId="36B5DD6B" w14:textId="77777777" w:rsidR="00B61317" w:rsidRDefault="00B61317" w:rsidP="00B61317">
      <w:pPr>
        <w:spacing w:after="0" w:line="240" w:lineRule="auto"/>
        <w:rPr>
          <w:b/>
          <w:bCs/>
        </w:rPr>
      </w:pPr>
    </w:p>
    <w:p w14:paraId="5B818724" w14:textId="77777777" w:rsidR="00B61317" w:rsidRDefault="00B61317" w:rsidP="00B61317">
      <w:pPr>
        <w:spacing w:after="0" w:line="240" w:lineRule="auto"/>
        <w:rPr>
          <w:b/>
          <w:bCs/>
        </w:rPr>
      </w:pPr>
    </w:p>
    <w:p w14:paraId="58570E8F" w14:textId="77777777" w:rsidR="00B61317" w:rsidRDefault="00B61317" w:rsidP="00B61317">
      <w:pPr>
        <w:spacing w:after="0" w:line="240" w:lineRule="auto"/>
        <w:rPr>
          <w:b/>
          <w:bCs/>
        </w:rPr>
      </w:pPr>
    </w:p>
    <w:p w14:paraId="3B101B82" w14:textId="132A499F" w:rsidR="00B61317" w:rsidRDefault="00B61317" w:rsidP="00B61317">
      <w:pPr>
        <w:spacing w:after="0" w:line="240" w:lineRule="auto"/>
      </w:pPr>
      <w:r w:rsidRPr="002B0BCE">
        <w:rPr>
          <w:b/>
          <w:bCs/>
        </w:rPr>
        <w:t xml:space="preserve">Klinik Olgu Soruları, Olgu </w:t>
      </w:r>
      <w:r>
        <w:rPr>
          <w:b/>
          <w:bCs/>
        </w:rPr>
        <w:t>7</w:t>
      </w:r>
      <w:r w:rsidRPr="002B0BCE">
        <w:rPr>
          <w:b/>
          <w:bCs/>
        </w:rPr>
        <w:t xml:space="preserve">, Soru </w:t>
      </w:r>
      <w:r>
        <w:rPr>
          <w:b/>
          <w:bCs/>
        </w:rPr>
        <w:t>2</w:t>
      </w:r>
    </w:p>
    <w:p w14:paraId="73FC10F5" w14:textId="77777777" w:rsidR="00B61317" w:rsidRDefault="00B61317" w:rsidP="00B61317">
      <w:pPr>
        <w:spacing w:after="0" w:line="240" w:lineRule="auto"/>
      </w:pPr>
    </w:p>
    <w:p w14:paraId="282372D4" w14:textId="77777777"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72F8F12D" w14:textId="77777777" w:rsidR="00B61317" w:rsidRPr="00E274A3"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0033CC"/>
        </w:rPr>
      </w:pPr>
      <w:r w:rsidRPr="003C76AA">
        <w:rPr>
          <w:rFonts w:eastAsia="Times New Roman" w:cstheme="minorHAnsi"/>
          <w:b/>
          <w:color w:val="0033CC"/>
        </w:rPr>
        <w:t>İtiraz</w:t>
      </w:r>
      <w:r>
        <w:rPr>
          <w:rFonts w:eastAsia="Times New Roman" w:cstheme="minorHAnsi"/>
          <w:b/>
          <w:color w:val="0033CC"/>
        </w:rPr>
        <w:t xml:space="preserve">: </w:t>
      </w:r>
    </w:p>
    <w:p w14:paraId="38BAECFD" w14:textId="33A82350" w:rsidR="00B61317" w:rsidRPr="00D236BF"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D236BF">
        <w:rPr>
          <w:rFonts w:eastAsia="Times New Roman" w:cstheme="minorHAnsi"/>
          <w:i/>
          <w:color w:val="0033CC"/>
        </w:rPr>
        <w:t xml:space="preserve">İtiraz soru 2 hastanın kesin tanısı için istenen tetkikler içerisinde </w:t>
      </w:r>
      <w:proofErr w:type="spellStart"/>
      <w:r w:rsidRPr="00D236BF">
        <w:rPr>
          <w:rFonts w:eastAsia="Times New Roman" w:cstheme="minorHAnsi"/>
          <w:i/>
          <w:color w:val="0033CC"/>
        </w:rPr>
        <w:t>DSA’nın</w:t>
      </w:r>
      <w:proofErr w:type="spellEnd"/>
      <w:r w:rsidRPr="00D236BF">
        <w:rPr>
          <w:rFonts w:eastAsia="Times New Roman" w:cstheme="minorHAnsi"/>
          <w:i/>
          <w:color w:val="0033CC"/>
        </w:rPr>
        <w:t xml:space="preserve"> da olması gerektiğini düşünüyorum. Serebral venöz tromboz tanısından MRV kullanımında akım ilişkili ve duyarlılık ilişkili artefaktlar görülebilmekte olup DSA serebral venöz tromboz tanısında altın standart olarak yer almaktadır </w:t>
      </w:r>
      <w:r>
        <w:rPr>
          <w:rFonts w:eastAsia="Times New Roman" w:cstheme="minorHAnsi"/>
          <w:i/>
          <w:color w:val="0033CC"/>
        </w:rPr>
        <w:t xml:space="preserve">Ayrıca </w:t>
      </w:r>
      <w:r w:rsidRPr="00D236BF">
        <w:rPr>
          <w:rFonts w:eastAsia="Times New Roman" w:cstheme="minorHAnsi"/>
          <w:i/>
          <w:color w:val="0033CC"/>
        </w:rPr>
        <w:t>klinik şüphe halinde MRV normal gözükse bile DSA ile tanıya gidilebilir. (</w:t>
      </w:r>
      <w:proofErr w:type="spellStart"/>
      <w:r w:rsidRPr="00D236BF">
        <w:rPr>
          <w:rFonts w:eastAsia="Times New Roman" w:cstheme="minorHAnsi"/>
          <w:i/>
          <w:color w:val="0033CC"/>
        </w:rPr>
        <w:t>Chiewvit</w:t>
      </w:r>
      <w:proofErr w:type="spellEnd"/>
      <w:r w:rsidRPr="00D236BF">
        <w:rPr>
          <w:rFonts w:eastAsia="Times New Roman" w:cstheme="minorHAnsi"/>
          <w:i/>
          <w:color w:val="0033CC"/>
        </w:rPr>
        <w:t xml:space="preserve"> et al., 2011) </w:t>
      </w:r>
    </w:p>
    <w:p w14:paraId="76227568" w14:textId="47AEF776"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p>
    <w:p w14:paraId="3DBF6AAE" w14:textId="77777777" w:rsidR="00B61317" w:rsidRPr="004A7083"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Pr="004A7083">
        <w:rPr>
          <w:rFonts w:eastAsia="Times New Roman" w:cstheme="minorHAnsi"/>
          <w:b/>
        </w:rPr>
        <w:t xml:space="preserve">: </w:t>
      </w:r>
    </w:p>
    <w:p w14:paraId="2AF2B0AD" w14:textId="64112F5E" w:rsidR="00B61317" w:rsidRP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B61317">
        <w:rPr>
          <w:rFonts w:eastAsia="Times New Roman" w:cstheme="minorHAnsi"/>
          <w:color w:val="222222"/>
        </w:rPr>
        <w:t xml:space="preserve">MRV görüntülerinde tromboz için şüpheli hiçbir özellik yoktur. Klinikte </w:t>
      </w:r>
      <w:proofErr w:type="spellStart"/>
      <w:r w:rsidRPr="00B61317">
        <w:rPr>
          <w:rFonts w:eastAsia="Times New Roman" w:cstheme="minorHAnsi"/>
          <w:color w:val="222222"/>
        </w:rPr>
        <w:t>başağrısı</w:t>
      </w:r>
      <w:proofErr w:type="spellEnd"/>
      <w:r w:rsidRPr="00B61317">
        <w:rPr>
          <w:rFonts w:eastAsia="Times New Roman" w:cstheme="minorHAnsi"/>
          <w:color w:val="222222"/>
        </w:rPr>
        <w:t xml:space="preserve"> öyküsü yoktur ve akut-</w:t>
      </w:r>
      <w:proofErr w:type="spellStart"/>
      <w:r w:rsidRPr="00B61317">
        <w:rPr>
          <w:rFonts w:eastAsia="Times New Roman" w:cstheme="minorHAnsi"/>
          <w:color w:val="222222"/>
        </w:rPr>
        <w:t>subakut</w:t>
      </w:r>
      <w:proofErr w:type="spellEnd"/>
      <w:r w:rsidRPr="00B61317">
        <w:rPr>
          <w:rFonts w:eastAsia="Times New Roman" w:cstheme="minorHAnsi"/>
          <w:color w:val="222222"/>
        </w:rPr>
        <w:t xml:space="preserve"> gelişmiştir. Ayrıca Behçet için ek bulgular verilmiştir ve kesin tanı sorulmaktadır. Serebral venöz tromboz tanısında MRG ve MRV, MR olanağı yoksa BT ve BT </w:t>
      </w:r>
      <w:proofErr w:type="spellStart"/>
      <w:r w:rsidRPr="00B61317">
        <w:rPr>
          <w:rFonts w:eastAsia="Times New Roman" w:cstheme="minorHAnsi"/>
          <w:color w:val="222222"/>
        </w:rPr>
        <w:t>venografi</w:t>
      </w:r>
      <w:proofErr w:type="spellEnd"/>
      <w:r w:rsidRPr="00B61317">
        <w:rPr>
          <w:rFonts w:eastAsia="Times New Roman" w:cstheme="minorHAnsi"/>
          <w:color w:val="222222"/>
        </w:rPr>
        <w:t xml:space="preserve"> yapılmalıdır. </w:t>
      </w:r>
    </w:p>
    <w:p w14:paraId="3B70950B" w14:textId="77777777" w:rsidR="00B61317" w:rsidRP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roofErr w:type="gramStart"/>
      <w:r w:rsidRPr="00B61317">
        <w:rPr>
          <w:rFonts w:eastAsia="Times New Roman" w:cstheme="minorHAnsi"/>
          <w:color w:val="222222"/>
        </w:rPr>
        <w:t xml:space="preserve">Kaynak:  </w:t>
      </w:r>
      <w:proofErr w:type="spellStart"/>
      <w:r w:rsidRPr="00B61317">
        <w:rPr>
          <w:rFonts w:eastAsia="Times New Roman" w:cstheme="minorHAnsi"/>
          <w:color w:val="222222"/>
        </w:rPr>
        <w:t>Upto</w:t>
      </w:r>
      <w:proofErr w:type="spellEnd"/>
      <w:proofErr w:type="gramEnd"/>
      <w:r w:rsidRPr="00B61317">
        <w:rPr>
          <w:rFonts w:eastAsia="Times New Roman" w:cstheme="minorHAnsi"/>
          <w:color w:val="222222"/>
        </w:rPr>
        <w:t xml:space="preserve"> </w:t>
      </w:r>
      <w:proofErr w:type="spellStart"/>
      <w:r w:rsidRPr="00B61317">
        <w:rPr>
          <w:rFonts w:eastAsia="Times New Roman" w:cstheme="minorHAnsi"/>
          <w:color w:val="222222"/>
        </w:rPr>
        <w:t>date</w:t>
      </w:r>
      <w:proofErr w:type="spellEnd"/>
      <w:r w:rsidRPr="00B61317">
        <w:rPr>
          <w:rFonts w:eastAsia="Times New Roman" w:cstheme="minorHAnsi"/>
          <w:color w:val="222222"/>
        </w:rPr>
        <w:t xml:space="preserve">, </w:t>
      </w:r>
      <w:proofErr w:type="spellStart"/>
      <w:r w:rsidRPr="00B61317">
        <w:rPr>
          <w:rFonts w:eastAsia="Times New Roman" w:cstheme="minorHAnsi"/>
          <w:color w:val="222222"/>
        </w:rPr>
        <w:t>Cerebral</w:t>
      </w:r>
      <w:proofErr w:type="spellEnd"/>
      <w:r w:rsidRPr="00B61317">
        <w:rPr>
          <w:rFonts w:eastAsia="Times New Roman" w:cstheme="minorHAnsi"/>
          <w:color w:val="222222"/>
        </w:rPr>
        <w:t xml:space="preserve"> </w:t>
      </w:r>
      <w:proofErr w:type="spellStart"/>
      <w:r w:rsidRPr="00B61317">
        <w:rPr>
          <w:rFonts w:eastAsia="Times New Roman" w:cstheme="minorHAnsi"/>
          <w:color w:val="222222"/>
        </w:rPr>
        <w:t>venous</w:t>
      </w:r>
      <w:proofErr w:type="spellEnd"/>
      <w:r w:rsidRPr="00B61317">
        <w:rPr>
          <w:rFonts w:eastAsia="Times New Roman" w:cstheme="minorHAnsi"/>
          <w:color w:val="222222"/>
        </w:rPr>
        <w:t xml:space="preserve"> </w:t>
      </w:r>
      <w:proofErr w:type="spellStart"/>
      <w:r w:rsidRPr="00B61317">
        <w:rPr>
          <w:rFonts w:eastAsia="Times New Roman" w:cstheme="minorHAnsi"/>
          <w:color w:val="222222"/>
        </w:rPr>
        <w:t>thrombosis</w:t>
      </w:r>
      <w:proofErr w:type="spellEnd"/>
      <w:r w:rsidRPr="00B61317">
        <w:rPr>
          <w:rFonts w:eastAsia="Times New Roman" w:cstheme="minorHAnsi"/>
          <w:color w:val="222222"/>
        </w:rPr>
        <w:t xml:space="preserve">: </w:t>
      </w:r>
      <w:proofErr w:type="spellStart"/>
      <w:r w:rsidRPr="00B61317">
        <w:rPr>
          <w:rFonts w:eastAsia="Times New Roman" w:cstheme="minorHAnsi"/>
          <w:color w:val="222222"/>
        </w:rPr>
        <w:t>Etiology</w:t>
      </w:r>
      <w:proofErr w:type="spellEnd"/>
      <w:r w:rsidRPr="00B61317">
        <w:rPr>
          <w:rFonts w:eastAsia="Times New Roman" w:cstheme="minorHAnsi"/>
          <w:color w:val="222222"/>
        </w:rPr>
        <w:t xml:space="preserve">, </w:t>
      </w:r>
      <w:proofErr w:type="spellStart"/>
      <w:r w:rsidRPr="00B61317">
        <w:rPr>
          <w:rFonts w:eastAsia="Times New Roman" w:cstheme="minorHAnsi"/>
          <w:color w:val="222222"/>
        </w:rPr>
        <w:t>clinical</w:t>
      </w:r>
      <w:proofErr w:type="spellEnd"/>
      <w:r w:rsidRPr="00B61317">
        <w:rPr>
          <w:rFonts w:eastAsia="Times New Roman" w:cstheme="minorHAnsi"/>
          <w:color w:val="222222"/>
        </w:rPr>
        <w:t xml:space="preserve"> </w:t>
      </w:r>
      <w:proofErr w:type="spellStart"/>
      <w:r w:rsidRPr="00B61317">
        <w:rPr>
          <w:rFonts w:eastAsia="Times New Roman" w:cstheme="minorHAnsi"/>
          <w:color w:val="222222"/>
        </w:rPr>
        <w:t>features</w:t>
      </w:r>
      <w:proofErr w:type="spellEnd"/>
      <w:r w:rsidRPr="00B61317">
        <w:rPr>
          <w:rFonts w:eastAsia="Times New Roman" w:cstheme="minorHAnsi"/>
          <w:color w:val="222222"/>
        </w:rPr>
        <w:t xml:space="preserve">, </w:t>
      </w:r>
      <w:proofErr w:type="spellStart"/>
      <w:r w:rsidRPr="00B61317">
        <w:rPr>
          <w:rFonts w:eastAsia="Times New Roman" w:cstheme="minorHAnsi"/>
          <w:color w:val="222222"/>
        </w:rPr>
        <w:t>and</w:t>
      </w:r>
      <w:proofErr w:type="spellEnd"/>
      <w:r w:rsidRPr="00B61317">
        <w:rPr>
          <w:rFonts w:eastAsia="Times New Roman" w:cstheme="minorHAnsi"/>
          <w:color w:val="222222"/>
        </w:rPr>
        <w:t xml:space="preserve"> </w:t>
      </w:r>
      <w:proofErr w:type="spellStart"/>
      <w:r w:rsidRPr="00B61317">
        <w:rPr>
          <w:rFonts w:eastAsia="Times New Roman" w:cstheme="minorHAnsi"/>
          <w:color w:val="222222"/>
        </w:rPr>
        <w:t>diagnosis</w:t>
      </w:r>
      <w:proofErr w:type="spellEnd"/>
      <w:r w:rsidRPr="00B61317">
        <w:rPr>
          <w:rFonts w:eastAsia="Times New Roman" w:cstheme="minorHAnsi"/>
          <w:color w:val="222222"/>
        </w:rPr>
        <w:t xml:space="preserve"> 2023</w:t>
      </w:r>
    </w:p>
    <w:p w14:paraId="49AE6727" w14:textId="7E35F55E"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E46DA3">
        <w:rPr>
          <w:rFonts w:eastAsia="Times New Roman" w:cstheme="minorHAnsi"/>
          <w:color w:val="222222"/>
        </w:rPr>
        <w:t>Bu nedenle itiraz reddedilmiş ve soru kökü ve yanıtında herhangi bir değişiklik yapılmamıştır.</w:t>
      </w:r>
    </w:p>
    <w:p w14:paraId="771324D6" w14:textId="77777777"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5FFCBEF0" w14:textId="77777777" w:rsidR="00B61317" w:rsidRPr="00E274A3"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0033CC"/>
        </w:rPr>
      </w:pPr>
      <w:r w:rsidRPr="003C76AA">
        <w:rPr>
          <w:rFonts w:eastAsia="Times New Roman" w:cstheme="minorHAnsi"/>
          <w:b/>
          <w:color w:val="0033CC"/>
        </w:rPr>
        <w:t>İtiraz</w:t>
      </w:r>
      <w:r>
        <w:rPr>
          <w:rFonts w:eastAsia="Times New Roman" w:cstheme="minorHAnsi"/>
          <w:b/>
          <w:color w:val="0033CC"/>
        </w:rPr>
        <w:t xml:space="preserve">: </w:t>
      </w:r>
    </w:p>
    <w:p w14:paraId="1E7D28AB" w14:textId="77777777" w:rsidR="00B61317" w:rsidRPr="00D236BF"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D236BF">
        <w:rPr>
          <w:rFonts w:eastAsia="Times New Roman" w:cstheme="minorHAnsi"/>
          <w:i/>
          <w:color w:val="0033CC"/>
        </w:rPr>
        <w:t xml:space="preserve">Nöro-Behçet hastalarında </w:t>
      </w:r>
      <w:proofErr w:type="spellStart"/>
      <w:r w:rsidRPr="00D236BF">
        <w:rPr>
          <w:rFonts w:eastAsia="Times New Roman" w:cstheme="minorHAnsi"/>
          <w:i/>
          <w:color w:val="0033CC"/>
        </w:rPr>
        <w:t>BOS’ta</w:t>
      </w:r>
      <w:proofErr w:type="spellEnd"/>
      <w:r w:rsidRPr="00D236BF">
        <w:rPr>
          <w:rFonts w:eastAsia="Times New Roman" w:cstheme="minorHAnsi"/>
          <w:i/>
          <w:color w:val="0033CC"/>
        </w:rPr>
        <w:t xml:space="preserve"> gözlenen değişiklikler de tanıda yardımcı olarak kullanılabilmekte olup 2014’te yayımlanan bir makalede Nöro-Behçet hastalarının tanısında BOS incelemesinin yapılması önerilmektedir. (</w:t>
      </w:r>
      <w:proofErr w:type="spellStart"/>
      <w:r w:rsidRPr="00D236BF">
        <w:rPr>
          <w:rFonts w:eastAsia="Times New Roman" w:cstheme="minorHAnsi"/>
          <w:i/>
          <w:color w:val="0033CC"/>
        </w:rPr>
        <w:t>Kalra</w:t>
      </w:r>
      <w:proofErr w:type="spellEnd"/>
      <w:r w:rsidRPr="00D236BF">
        <w:rPr>
          <w:rFonts w:eastAsia="Times New Roman" w:cstheme="minorHAnsi"/>
          <w:i/>
          <w:color w:val="0033CC"/>
        </w:rPr>
        <w:t xml:space="preserve"> et al., 2014) </w:t>
      </w:r>
    </w:p>
    <w:p w14:paraId="085EF5BE" w14:textId="77777777"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60580E42" w14:textId="6CFA0095" w:rsidR="00BE25C6" w:rsidRDefault="00B61317"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sidR="00BE25C6" w:rsidRPr="00BE25C6">
        <w:rPr>
          <w:rFonts w:eastAsia="Times New Roman" w:cstheme="minorHAnsi"/>
          <w:color w:val="222222"/>
        </w:rPr>
        <w:t xml:space="preserve">Nöro-Behçet tanısında BOS incelemesinin </w:t>
      </w:r>
      <w:proofErr w:type="spellStart"/>
      <w:r w:rsidR="00BE25C6" w:rsidRPr="00BE25C6">
        <w:rPr>
          <w:rFonts w:eastAsia="Times New Roman" w:cstheme="minorHAnsi"/>
          <w:color w:val="222222"/>
        </w:rPr>
        <w:t>sensitivitesi</w:t>
      </w:r>
      <w:proofErr w:type="spellEnd"/>
      <w:r w:rsidR="00BE25C6" w:rsidRPr="00BE25C6">
        <w:rPr>
          <w:rFonts w:eastAsia="Times New Roman" w:cstheme="minorHAnsi"/>
          <w:color w:val="222222"/>
        </w:rPr>
        <w:t xml:space="preserve"> ve spesifitesi düşüktür. </w:t>
      </w:r>
      <w:proofErr w:type="spellStart"/>
      <w:r w:rsidR="00BE25C6" w:rsidRPr="00BE25C6">
        <w:rPr>
          <w:rFonts w:eastAsia="Times New Roman" w:cstheme="minorHAnsi"/>
          <w:color w:val="222222"/>
        </w:rPr>
        <w:t>BOS</w:t>
      </w:r>
      <w:r w:rsidR="00AD10C6">
        <w:rPr>
          <w:rFonts w:eastAsia="Times New Roman" w:cstheme="minorHAnsi"/>
          <w:color w:val="222222"/>
        </w:rPr>
        <w:t>’</w:t>
      </w:r>
      <w:r w:rsidR="00BE25C6" w:rsidRPr="00BE25C6">
        <w:rPr>
          <w:rFonts w:eastAsia="Times New Roman" w:cstheme="minorHAnsi"/>
          <w:color w:val="222222"/>
        </w:rPr>
        <w:t>da</w:t>
      </w:r>
      <w:proofErr w:type="spellEnd"/>
      <w:r w:rsidR="00BE25C6" w:rsidRPr="00BE25C6">
        <w:rPr>
          <w:rFonts w:eastAsia="Times New Roman" w:cstheme="minorHAnsi"/>
          <w:color w:val="222222"/>
        </w:rPr>
        <w:t xml:space="preserve"> genellikle </w:t>
      </w:r>
      <w:proofErr w:type="spellStart"/>
      <w:r w:rsidR="00BE25C6" w:rsidRPr="00BE25C6">
        <w:rPr>
          <w:rFonts w:eastAsia="Times New Roman" w:cstheme="minorHAnsi"/>
          <w:color w:val="222222"/>
        </w:rPr>
        <w:t>pleositoz</w:t>
      </w:r>
      <w:proofErr w:type="spellEnd"/>
      <w:r w:rsidR="00BE25C6" w:rsidRPr="00BE25C6">
        <w:rPr>
          <w:rFonts w:eastAsia="Times New Roman" w:cstheme="minorHAnsi"/>
          <w:color w:val="222222"/>
        </w:rPr>
        <w:t xml:space="preserve"> ve protein artışı vardır, glikoz normaldir ve hastalığa spesifik değildir.</w:t>
      </w:r>
      <w:r w:rsidR="00BE25C6">
        <w:rPr>
          <w:rFonts w:eastAsia="Times New Roman" w:cstheme="minorHAnsi"/>
          <w:color w:val="222222"/>
        </w:rPr>
        <w:t xml:space="preserve"> </w:t>
      </w:r>
    </w:p>
    <w:p w14:paraId="3DCD6A6D" w14:textId="12299579"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E46DA3">
        <w:rPr>
          <w:rFonts w:eastAsia="Times New Roman" w:cstheme="minorHAnsi"/>
          <w:color w:val="222222"/>
        </w:rPr>
        <w:t>Bu nedenle itiraz reddedilmiş ve soru kökü ve yanıtında herhangi bir değişiklik yapılmamıştır.</w:t>
      </w:r>
    </w:p>
    <w:p w14:paraId="0C78A18E" w14:textId="77777777"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0ADA82C8" w14:textId="77777777" w:rsidR="00B61317" w:rsidRDefault="00B61317" w:rsidP="00B61317"/>
    <w:p w14:paraId="7BD7DCFD" w14:textId="77777777" w:rsidR="00B61317" w:rsidRDefault="00B61317" w:rsidP="00B61317">
      <w:r>
        <w:br w:type="page"/>
      </w:r>
    </w:p>
    <w:p w14:paraId="0D2E0F5D" w14:textId="5EEA90E4" w:rsidR="00B61317" w:rsidRDefault="00B61317" w:rsidP="007D375B"/>
    <w:p w14:paraId="67C55A70" w14:textId="192B5A39" w:rsidR="001A0960" w:rsidRDefault="001A0960" w:rsidP="007D375B"/>
    <w:p w14:paraId="2F3106E3" w14:textId="77777777" w:rsidR="001A0960" w:rsidRDefault="001A0960" w:rsidP="007D375B"/>
    <w:p w14:paraId="4234E811" w14:textId="659FFF88" w:rsidR="00B61317" w:rsidRDefault="00B61317" w:rsidP="00B61317">
      <w:pPr>
        <w:spacing w:after="0" w:line="240" w:lineRule="auto"/>
      </w:pPr>
      <w:r w:rsidRPr="002B0BCE">
        <w:rPr>
          <w:b/>
          <w:bCs/>
        </w:rPr>
        <w:t xml:space="preserve">Klinik Olgu Soruları, Olgu </w:t>
      </w:r>
      <w:r>
        <w:rPr>
          <w:b/>
          <w:bCs/>
        </w:rPr>
        <w:t>7</w:t>
      </w:r>
      <w:r w:rsidRPr="002B0BCE">
        <w:rPr>
          <w:b/>
          <w:bCs/>
        </w:rPr>
        <w:t xml:space="preserve">, Soru </w:t>
      </w:r>
      <w:r w:rsidR="00BE25C6">
        <w:rPr>
          <w:b/>
          <w:bCs/>
        </w:rPr>
        <w:t>3</w:t>
      </w:r>
    </w:p>
    <w:p w14:paraId="02B7BA3B" w14:textId="77777777" w:rsidR="00B61317" w:rsidRDefault="00B61317" w:rsidP="00B61317">
      <w:pPr>
        <w:spacing w:after="0" w:line="240" w:lineRule="auto"/>
      </w:pPr>
    </w:p>
    <w:p w14:paraId="5D702C0B" w14:textId="77777777"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33568E32" w14:textId="77777777" w:rsidR="00B61317" w:rsidRPr="00E274A3"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0033CC"/>
        </w:rPr>
      </w:pPr>
      <w:r w:rsidRPr="003C76AA">
        <w:rPr>
          <w:rFonts w:eastAsia="Times New Roman" w:cstheme="minorHAnsi"/>
          <w:b/>
          <w:color w:val="0033CC"/>
        </w:rPr>
        <w:t>İtiraz</w:t>
      </w:r>
      <w:r>
        <w:rPr>
          <w:rFonts w:eastAsia="Times New Roman" w:cstheme="minorHAnsi"/>
          <w:b/>
          <w:color w:val="0033CC"/>
        </w:rPr>
        <w:t xml:space="preserve">: </w:t>
      </w:r>
    </w:p>
    <w:p w14:paraId="08729C38" w14:textId="5D23E4C0" w:rsidR="00B61317" w:rsidRPr="00D236BF"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33CC"/>
        </w:rPr>
      </w:pPr>
      <w:r w:rsidRPr="00D236BF">
        <w:rPr>
          <w:rFonts w:eastAsia="Times New Roman" w:cstheme="minorHAnsi"/>
          <w:i/>
          <w:color w:val="0033CC"/>
        </w:rPr>
        <w:t xml:space="preserve"> Nöro-Behçet hastalığının tedavisinde kullanılacak ajanlar arasında </w:t>
      </w:r>
      <w:proofErr w:type="spellStart"/>
      <w:r w:rsidRPr="00D236BF">
        <w:rPr>
          <w:rFonts w:eastAsia="Times New Roman" w:cstheme="minorHAnsi"/>
          <w:i/>
          <w:color w:val="0033CC"/>
        </w:rPr>
        <w:t>siklofosfamid</w:t>
      </w:r>
      <w:proofErr w:type="spellEnd"/>
      <w:r w:rsidRPr="00D236BF">
        <w:rPr>
          <w:rFonts w:eastAsia="Times New Roman" w:cstheme="minorHAnsi"/>
          <w:i/>
          <w:color w:val="0033CC"/>
        </w:rPr>
        <w:t xml:space="preserve"> tedavisinin de yer alması gerektiğini düşünmekteyim ki, benzer bilgi TND Yeterlik Sınavı Hazırlık Kitabı 285. sayfasında da yer almaktadır. </w:t>
      </w:r>
    </w:p>
    <w:p w14:paraId="37709510" w14:textId="77777777"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32DA1118" w14:textId="157779A6" w:rsidR="00B61317" w:rsidRDefault="00B61317"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sidR="00AD10C6" w:rsidRPr="00AD10C6">
        <w:rPr>
          <w:rFonts w:eastAsia="Times New Roman" w:cstheme="minorHAnsi"/>
        </w:rPr>
        <w:t>s</w:t>
      </w:r>
      <w:r w:rsidR="00BE25C6">
        <w:rPr>
          <w:rFonts w:eastAsia="Times New Roman" w:cstheme="minorHAnsi"/>
          <w:color w:val="222222"/>
        </w:rPr>
        <w:t xml:space="preserve">orunun yanıt anahtarında </w:t>
      </w:r>
      <w:r w:rsidR="00BE25C6" w:rsidRPr="00BE25C6">
        <w:rPr>
          <w:rFonts w:eastAsia="Times New Roman" w:cstheme="minorHAnsi"/>
          <w:color w:val="222222"/>
        </w:rPr>
        <w:t>(</w:t>
      </w:r>
      <w:proofErr w:type="spellStart"/>
      <w:r w:rsidR="00BE25C6" w:rsidRPr="00BE25C6">
        <w:rPr>
          <w:rFonts w:eastAsia="Times New Roman" w:cstheme="minorHAnsi"/>
          <w:color w:val="222222"/>
        </w:rPr>
        <w:t>siklofosfamid</w:t>
      </w:r>
      <w:proofErr w:type="spellEnd"/>
      <w:r w:rsidR="00BE25C6" w:rsidRPr="00BE25C6">
        <w:rPr>
          <w:rFonts w:eastAsia="Times New Roman" w:cstheme="minorHAnsi"/>
          <w:color w:val="222222"/>
        </w:rPr>
        <w:t xml:space="preserve"> de dahil) </w:t>
      </w:r>
      <w:proofErr w:type="spellStart"/>
      <w:r w:rsidR="00BE25C6" w:rsidRPr="00BE25C6">
        <w:rPr>
          <w:rFonts w:eastAsia="Times New Roman" w:cstheme="minorHAnsi"/>
          <w:color w:val="222222"/>
        </w:rPr>
        <w:t>immunosupresan</w:t>
      </w:r>
      <w:proofErr w:type="spellEnd"/>
      <w:r w:rsidR="00BE25C6" w:rsidRPr="00BE25C6">
        <w:rPr>
          <w:rFonts w:eastAsia="Times New Roman" w:cstheme="minorHAnsi"/>
          <w:color w:val="222222"/>
        </w:rPr>
        <w:t xml:space="preserve"> tüm ajanlara 0,5 puan verilmiştir.</w:t>
      </w:r>
      <w:r w:rsidR="00BE25C6">
        <w:rPr>
          <w:rFonts w:eastAsia="Times New Roman" w:cstheme="minorHAnsi"/>
          <w:color w:val="222222"/>
        </w:rPr>
        <w:t xml:space="preserve"> </w:t>
      </w:r>
      <w:r w:rsidRPr="00E46DA3">
        <w:rPr>
          <w:rFonts w:eastAsia="Times New Roman" w:cstheme="minorHAnsi"/>
          <w:color w:val="222222"/>
        </w:rPr>
        <w:t>Bu nedenle soru kökü ve yanıtında herhangi bir değişiklik yapılmamıştır.</w:t>
      </w:r>
    </w:p>
    <w:p w14:paraId="72CE81CF" w14:textId="77777777" w:rsidR="00B61317" w:rsidRDefault="00B61317" w:rsidP="00B6131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7756D5F6" w14:textId="77777777" w:rsidR="00B61317" w:rsidRDefault="00B61317" w:rsidP="00B61317"/>
    <w:p w14:paraId="595B30A2" w14:textId="77777777" w:rsidR="00B61317" w:rsidRDefault="00B61317" w:rsidP="00B61317">
      <w:r>
        <w:br w:type="page"/>
      </w:r>
    </w:p>
    <w:p w14:paraId="5622DAD0" w14:textId="77777777" w:rsidR="007D375B" w:rsidRDefault="007D375B" w:rsidP="007D375B"/>
    <w:p w14:paraId="2C91E9B8" w14:textId="77777777" w:rsidR="003F6C4A" w:rsidRDefault="003F6C4A" w:rsidP="007D375B">
      <w:pPr>
        <w:spacing w:after="0" w:line="240" w:lineRule="auto"/>
        <w:rPr>
          <w:b/>
          <w:bCs/>
        </w:rPr>
      </w:pPr>
    </w:p>
    <w:p w14:paraId="6CA4FAEA" w14:textId="77777777" w:rsidR="003F6C4A" w:rsidRDefault="003F6C4A" w:rsidP="003F6C4A">
      <w:pPr>
        <w:spacing w:after="0" w:line="240" w:lineRule="auto"/>
      </w:pPr>
      <w:r w:rsidRPr="002B0BCE">
        <w:rPr>
          <w:b/>
          <w:bCs/>
        </w:rPr>
        <w:t xml:space="preserve">Klinik Olgu Soruları, Olgu </w:t>
      </w:r>
      <w:r>
        <w:rPr>
          <w:b/>
          <w:bCs/>
        </w:rPr>
        <w:t>8</w:t>
      </w:r>
      <w:r w:rsidRPr="002B0BCE">
        <w:rPr>
          <w:b/>
          <w:bCs/>
        </w:rPr>
        <w:t xml:space="preserve">, Soru </w:t>
      </w:r>
      <w:r>
        <w:rPr>
          <w:b/>
          <w:bCs/>
        </w:rPr>
        <w:t>2</w:t>
      </w:r>
    </w:p>
    <w:p w14:paraId="103ADE58" w14:textId="77777777" w:rsidR="003F6C4A" w:rsidRDefault="003F6C4A" w:rsidP="003F6C4A">
      <w:pPr>
        <w:spacing w:after="0" w:line="240" w:lineRule="auto"/>
      </w:pPr>
    </w:p>
    <w:p w14:paraId="3D7088D8" w14:textId="77777777" w:rsidR="003F6C4A"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13EAD1F" w14:textId="77777777" w:rsidR="003F6C4A" w:rsidRPr="00F60397"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color w:val="0033CC"/>
        </w:rPr>
      </w:pPr>
      <w:r w:rsidRPr="003C76AA">
        <w:rPr>
          <w:rFonts w:eastAsia="Times New Roman" w:cstheme="minorHAnsi"/>
          <w:b/>
          <w:color w:val="0033CC"/>
        </w:rPr>
        <w:t>İtiraz</w:t>
      </w:r>
      <w:r>
        <w:rPr>
          <w:rFonts w:eastAsia="Times New Roman" w:cstheme="minorHAnsi"/>
          <w:b/>
          <w:color w:val="0033CC"/>
        </w:rPr>
        <w:t xml:space="preserve">: </w:t>
      </w:r>
      <w:r w:rsidRPr="00053BDE">
        <w:rPr>
          <w:rFonts w:eastAsia="Times New Roman" w:cstheme="minorHAnsi"/>
          <w:bCs/>
          <w:color w:val="0033CC"/>
        </w:rPr>
        <w:t>Olgu 8’in</w:t>
      </w:r>
      <w:r>
        <w:rPr>
          <w:rFonts w:eastAsia="Times New Roman" w:cstheme="minorHAnsi"/>
          <w:b/>
          <w:color w:val="0033CC"/>
        </w:rPr>
        <w:t xml:space="preserve"> </w:t>
      </w:r>
      <w:r w:rsidRPr="00F60397">
        <w:rPr>
          <w:rFonts w:eastAsia="Times New Roman" w:cstheme="minorHAnsi"/>
          <w:bCs/>
          <w:color w:val="0033CC"/>
        </w:rPr>
        <w:t xml:space="preserve">2.sorusunda Olgunun beyin sapı ve serebellar </w:t>
      </w:r>
      <w:proofErr w:type="spellStart"/>
      <w:r w:rsidRPr="00F60397">
        <w:rPr>
          <w:rFonts w:eastAsia="Times New Roman" w:cstheme="minorHAnsi"/>
          <w:bCs/>
          <w:color w:val="0033CC"/>
        </w:rPr>
        <w:t>pedinkül</w:t>
      </w:r>
      <w:proofErr w:type="spellEnd"/>
      <w:r w:rsidRPr="00F60397">
        <w:rPr>
          <w:rFonts w:eastAsia="Times New Roman" w:cstheme="minorHAnsi"/>
          <w:bCs/>
          <w:color w:val="0033CC"/>
        </w:rPr>
        <w:t xml:space="preserve"> tutulumu nedeniyle </w:t>
      </w:r>
      <w:proofErr w:type="spellStart"/>
      <w:r w:rsidRPr="00F60397">
        <w:rPr>
          <w:rFonts w:eastAsia="Times New Roman" w:cstheme="minorHAnsi"/>
          <w:bCs/>
          <w:color w:val="0033CC"/>
        </w:rPr>
        <w:t>Bickerstaff</w:t>
      </w:r>
      <w:proofErr w:type="spellEnd"/>
      <w:r w:rsidRPr="00F60397">
        <w:rPr>
          <w:rFonts w:eastAsia="Times New Roman" w:cstheme="minorHAnsi"/>
          <w:bCs/>
          <w:color w:val="0033CC"/>
        </w:rPr>
        <w:t xml:space="preserve"> ensefalitinden ayırt edilebilmesi için bu aşamada Anti-GQ1b antikorlarının da gönderilmesi gerekmekte olup şıklarda buna da yer verilmesini talep etmekteyim. Literatürde </w:t>
      </w:r>
      <w:proofErr w:type="spellStart"/>
      <w:r w:rsidRPr="00F60397">
        <w:rPr>
          <w:rFonts w:eastAsia="Times New Roman" w:cstheme="minorHAnsi"/>
          <w:bCs/>
          <w:color w:val="0033CC"/>
        </w:rPr>
        <w:t>Bickerstaff</w:t>
      </w:r>
      <w:proofErr w:type="spellEnd"/>
      <w:r w:rsidRPr="00F60397">
        <w:rPr>
          <w:rFonts w:eastAsia="Times New Roman" w:cstheme="minorHAnsi"/>
          <w:bCs/>
          <w:color w:val="0033CC"/>
        </w:rPr>
        <w:t xml:space="preserve"> ensefaliti olgularında spinal </w:t>
      </w:r>
      <w:proofErr w:type="spellStart"/>
      <w:r w:rsidRPr="00F60397">
        <w:rPr>
          <w:rFonts w:eastAsia="Times New Roman" w:cstheme="minorHAnsi"/>
          <w:bCs/>
          <w:color w:val="0033CC"/>
        </w:rPr>
        <w:t>kord</w:t>
      </w:r>
      <w:proofErr w:type="spellEnd"/>
      <w:r w:rsidRPr="00F60397">
        <w:rPr>
          <w:rFonts w:eastAsia="Times New Roman" w:cstheme="minorHAnsi"/>
          <w:bCs/>
          <w:color w:val="0033CC"/>
        </w:rPr>
        <w:t xml:space="preserve"> tutulumu da görülebileceğini gösteren çalışmalar mevcuttur. </w:t>
      </w:r>
    </w:p>
    <w:p w14:paraId="7C845241" w14:textId="77777777" w:rsidR="003F6C4A" w:rsidRPr="00F60397"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color w:val="0033CC"/>
        </w:rPr>
      </w:pPr>
      <w:proofErr w:type="spellStart"/>
      <w:r w:rsidRPr="00F60397">
        <w:rPr>
          <w:rFonts w:eastAsia="Times New Roman" w:cstheme="minorHAnsi"/>
          <w:bCs/>
          <w:color w:val="0033CC"/>
        </w:rPr>
        <w:t>Cuneo</w:t>
      </w:r>
      <w:proofErr w:type="spellEnd"/>
      <w:r w:rsidRPr="00F60397">
        <w:rPr>
          <w:rFonts w:eastAsia="Times New Roman" w:cstheme="minorHAnsi"/>
          <w:bCs/>
          <w:color w:val="0033CC"/>
        </w:rPr>
        <w:t xml:space="preserve"> GL, </w:t>
      </w:r>
      <w:proofErr w:type="spellStart"/>
      <w:r w:rsidRPr="00F60397">
        <w:rPr>
          <w:rFonts w:eastAsia="Times New Roman" w:cstheme="minorHAnsi"/>
          <w:bCs/>
          <w:color w:val="0033CC"/>
        </w:rPr>
        <w:t>Grazzini</w:t>
      </w:r>
      <w:proofErr w:type="spellEnd"/>
      <w:r w:rsidRPr="00F60397">
        <w:rPr>
          <w:rFonts w:eastAsia="Times New Roman" w:cstheme="minorHAnsi"/>
          <w:bCs/>
          <w:color w:val="0033CC"/>
        </w:rPr>
        <w:t xml:space="preserve"> I, </w:t>
      </w:r>
      <w:proofErr w:type="spellStart"/>
      <w:r w:rsidRPr="00F60397">
        <w:rPr>
          <w:rFonts w:eastAsia="Times New Roman" w:cstheme="minorHAnsi"/>
          <w:bCs/>
          <w:color w:val="0033CC"/>
        </w:rPr>
        <w:t>Guadagni</w:t>
      </w:r>
      <w:proofErr w:type="spellEnd"/>
      <w:r w:rsidRPr="00F60397">
        <w:rPr>
          <w:rFonts w:eastAsia="Times New Roman" w:cstheme="minorHAnsi"/>
          <w:bCs/>
          <w:color w:val="0033CC"/>
        </w:rPr>
        <w:t xml:space="preserve"> M, </w:t>
      </w:r>
      <w:proofErr w:type="spellStart"/>
      <w:r w:rsidRPr="00F60397">
        <w:rPr>
          <w:rFonts w:eastAsia="Times New Roman" w:cstheme="minorHAnsi"/>
          <w:bCs/>
          <w:color w:val="0033CC"/>
        </w:rPr>
        <w:t>Venturini</w:t>
      </w:r>
      <w:proofErr w:type="spellEnd"/>
      <w:r w:rsidRPr="00F60397">
        <w:rPr>
          <w:rFonts w:eastAsia="Times New Roman" w:cstheme="minorHAnsi"/>
          <w:bCs/>
          <w:color w:val="0033CC"/>
        </w:rPr>
        <w:t xml:space="preserve"> E, </w:t>
      </w:r>
      <w:proofErr w:type="spellStart"/>
      <w:r w:rsidRPr="00F60397">
        <w:rPr>
          <w:rFonts w:eastAsia="Times New Roman" w:cstheme="minorHAnsi"/>
          <w:bCs/>
          <w:color w:val="0033CC"/>
        </w:rPr>
        <w:t>Bianchi</w:t>
      </w:r>
      <w:proofErr w:type="spellEnd"/>
      <w:r w:rsidRPr="00F60397">
        <w:rPr>
          <w:rFonts w:eastAsia="Times New Roman" w:cstheme="minorHAnsi"/>
          <w:bCs/>
          <w:color w:val="0033CC"/>
        </w:rPr>
        <w:t xml:space="preserve"> A. An </w:t>
      </w:r>
      <w:proofErr w:type="spellStart"/>
      <w:r w:rsidRPr="00F60397">
        <w:rPr>
          <w:rFonts w:eastAsia="Times New Roman" w:cstheme="minorHAnsi"/>
          <w:bCs/>
          <w:color w:val="0033CC"/>
        </w:rPr>
        <w:t>atypical</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Bickerstaff's</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brainstem</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encephalitis</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with</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involvement</w:t>
      </w:r>
      <w:proofErr w:type="spellEnd"/>
      <w:r w:rsidRPr="00F60397">
        <w:rPr>
          <w:rFonts w:eastAsia="Times New Roman" w:cstheme="minorHAnsi"/>
          <w:bCs/>
          <w:color w:val="0033CC"/>
        </w:rPr>
        <w:t xml:space="preserve"> of spinal </w:t>
      </w:r>
      <w:proofErr w:type="spellStart"/>
      <w:r w:rsidRPr="00F60397">
        <w:rPr>
          <w:rFonts w:eastAsia="Times New Roman" w:cstheme="minorHAnsi"/>
          <w:bCs/>
          <w:color w:val="0033CC"/>
        </w:rPr>
        <w:t>cord</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Neuroradiol</w:t>
      </w:r>
      <w:proofErr w:type="spellEnd"/>
      <w:r w:rsidRPr="00F60397">
        <w:rPr>
          <w:rFonts w:eastAsia="Times New Roman" w:cstheme="minorHAnsi"/>
          <w:bCs/>
          <w:color w:val="0033CC"/>
        </w:rPr>
        <w:t xml:space="preserve"> J. 2016 Oct;29(5):396-9. </w:t>
      </w:r>
      <w:proofErr w:type="spellStart"/>
      <w:r w:rsidRPr="00F60397">
        <w:rPr>
          <w:rFonts w:eastAsia="Times New Roman" w:cstheme="minorHAnsi"/>
          <w:bCs/>
          <w:color w:val="0033CC"/>
        </w:rPr>
        <w:t>doi</w:t>
      </w:r>
      <w:proofErr w:type="spellEnd"/>
      <w:r w:rsidRPr="00F60397">
        <w:rPr>
          <w:rFonts w:eastAsia="Times New Roman" w:cstheme="minorHAnsi"/>
          <w:bCs/>
          <w:color w:val="0033CC"/>
        </w:rPr>
        <w:t xml:space="preserve">: 10.1177/1971400916665383. </w:t>
      </w:r>
      <w:proofErr w:type="spellStart"/>
      <w:r w:rsidRPr="00F60397">
        <w:rPr>
          <w:rFonts w:eastAsia="Times New Roman" w:cstheme="minorHAnsi"/>
          <w:bCs/>
          <w:color w:val="0033CC"/>
        </w:rPr>
        <w:t>Epub</w:t>
      </w:r>
      <w:proofErr w:type="spellEnd"/>
      <w:r w:rsidRPr="00F60397">
        <w:rPr>
          <w:rFonts w:eastAsia="Times New Roman" w:cstheme="minorHAnsi"/>
          <w:bCs/>
          <w:color w:val="0033CC"/>
        </w:rPr>
        <w:t xml:space="preserve"> 2016 </w:t>
      </w:r>
      <w:proofErr w:type="spellStart"/>
      <w:r w:rsidRPr="00F60397">
        <w:rPr>
          <w:rFonts w:eastAsia="Times New Roman" w:cstheme="minorHAnsi"/>
          <w:bCs/>
          <w:color w:val="0033CC"/>
        </w:rPr>
        <w:t>Aug</w:t>
      </w:r>
      <w:proofErr w:type="spellEnd"/>
      <w:r w:rsidRPr="00F60397">
        <w:rPr>
          <w:rFonts w:eastAsia="Times New Roman" w:cstheme="minorHAnsi"/>
          <w:bCs/>
          <w:color w:val="0033CC"/>
        </w:rPr>
        <w:t xml:space="preserve"> 18. PMID: 27540012; PMCID: PMC5033101.</w:t>
      </w:r>
    </w:p>
    <w:p w14:paraId="7B547934" w14:textId="77777777" w:rsidR="003F6C4A" w:rsidRPr="00F60397"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color w:val="0033CC"/>
        </w:rPr>
      </w:pPr>
      <w:proofErr w:type="spellStart"/>
      <w:r w:rsidRPr="00F60397">
        <w:rPr>
          <w:rFonts w:eastAsia="Times New Roman" w:cstheme="minorHAnsi"/>
          <w:bCs/>
          <w:color w:val="0033CC"/>
        </w:rPr>
        <w:t>Solinsky</w:t>
      </w:r>
      <w:proofErr w:type="spellEnd"/>
      <w:r w:rsidRPr="00F60397">
        <w:rPr>
          <w:rFonts w:eastAsia="Times New Roman" w:cstheme="minorHAnsi"/>
          <w:bCs/>
          <w:color w:val="0033CC"/>
        </w:rPr>
        <w:t xml:space="preserve"> R, </w:t>
      </w:r>
      <w:proofErr w:type="spellStart"/>
      <w:r w:rsidRPr="00F60397">
        <w:rPr>
          <w:rFonts w:eastAsia="Times New Roman" w:cstheme="minorHAnsi"/>
          <w:bCs/>
          <w:color w:val="0033CC"/>
        </w:rPr>
        <w:t>Bunnell</w:t>
      </w:r>
      <w:proofErr w:type="spellEnd"/>
      <w:r w:rsidRPr="00F60397">
        <w:rPr>
          <w:rFonts w:eastAsia="Times New Roman" w:cstheme="minorHAnsi"/>
          <w:bCs/>
          <w:color w:val="0033CC"/>
        </w:rPr>
        <w:t xml:space="preserve"> AE. </w:t>
      </w:r>
      <w:proofErr w:type="spellStart"/>
      <w:r w:rsidRPr="00F60397">
        <w:rPr>
          <w:rFonts w:eastAsia="Times New Roman" w:cstheme="minorHAnsi"/>
          <w:bCs/>
          <w:color w:val="0033CC"/>
        </w:rPr>
        <w:t>Rehabilitation</w:t>
      </w:r>
      <w:proofErr w:type="spellEnd"/>
      <w:r w:rsidRPr="00F60397">
        <w:rPr>
          <w:rFonts w:eastAsia="Times New Roman" w:cstheme="minorHAnsi"/>
          <w:bCs/>
          <w:color w:val="0033CC"/>
        </w:rPr>
        <w:t xml:space="preserve"> of a </w:t>
      </w:r>
      <w:proofErr w:type="spellStart"/>
      <w:r w:rsidRPr="00F60397">
        <w:rPr>
          <w:rFonts w:eastAsia="Times New Roman" w:cstheme="minorHAnsi"/>
          <w:bCs/>
          <w:color w:val="0033CC"/>
        </w:rPr>
        <w:t>patient</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with</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overlap</w:t>
      </w:r>
      <w:proofErr w:type="spellEnd"/>
      <w:r w:rsidRPr="00F60397">
        <w:rPr>
          <w:rFonts w:eastAsia="Times New Roman" w:cstheme="minorHAnsi"/>
          <w:bCs/>
          <w:color w:val="0033CC"/>
        </w:rPr>
        <w:t xml:space="preserve"> of </w:t>
      </w:r>
      <w:proofErr w:type="spellStart"/>
      <w:r w:rsidRPr="00F60397">
        <w:rPr>
          <w:rFonts w:eastAsia="Times New Roman" w:cstheme="minorHAnsi"/>
          <w:bCs/>
          <w:color w:val="0033CC"/>
        </w:rPr>
        <w:t>acute</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transverse</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myelitis</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and</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Bickerstaff's</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brainstem</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encephalitis</w:t>
      </w:r>
      <w:proofErr w:type="spellEnd"/>
      <w:r w:rsidRPr="00F60397">
        <w:rPr>
          <w:rFonts w:eastAsia="Times New Roman" w:cstheme="minorHAnsi"/>
          <w:bCs/>
          <w:color w:val="0033CC"/>
        </w:rPr>
        <w:t xml:space="preserve">: a </w:t>
      </w:r>
      <w:proofErr w:type="spellStart"/>
      <w:r w:rsidRPr="00F60397">
        <w:rPr>
          <w:rFonts w:eastAsia="Times New Roman" w:cstheme="minorHAnsi"/>
          <w:bCs/>
          <w:color w:val="0033CC"/>
        </w:rPr>
        <w:t>case</w:t>
      </w:r>
      <w:proofErr w:type="spellEnd"/>
      <w:r w:rsidRPr="00F60397">
        <w:rPr>
          <w:rFonts w:eastAsia="Times New Roman" w:cstheme="minorHAnsi"/>
          <w:bCs/>
          <w:color w:val="0033CC"/>
        </w:rPr>
        <w:t xml:space="preserve"> </w:t>
      </w:r>
      <w:proofErr w:type="spellStart"/>
      <w:r w:rsidRPr="00F60397">
        <w:rPr>
          <w:rFonts w:eastAsia="Times New Roman" w:cstheme="minorHAnsi"/>
          <w:bCs/>
          <w:color w:val="0033CC"/>
        </w:rPr>
        <w:t>report</w:t>
      </w:r>
      <w:proofErr w:type="spellEnd"/>
      <w:r w:rsidRPr="00F60397">
        <w:rPr>
          <w:rFonts w:eastAsia="Times New Roman" w:cstheme="minorHAnsi"/>
          <w:bCs/>
          <w:color w:val="0033CC"/>
        </w:rPr>
        <w:t xml:space="preserve">. Spinal </w:t>
      </w:r>
      <w:proofErr w:type="spellStart"/>
      <w:r w:rsidRPr="00F60397">
        <w:rPr>
          <w:rFonts w:eastAsia="Times New Roman" w:cstheme="minorHAnsi"/>
          <w:bCs/>
          <w:color w:val="0033CC"/>
        </w:rPr>
        <w:t>Cord</w:t>
      </w:r>
      <w:proofErr w:type="spellEnd"/>
      <w:r w:rsidRPr="00F60397">
        <w:rPr>
          <w:rFonts w:eastAsia="Times New Roman" w:cstheme="minorHAnsi"/>
          <w:bCs/>
          <w:color w:val="0033CC"/>
        </w:rPr>
        <w:t xml:space="preserve"> Ser </w:t>
      </w:r>
      <w:proofErr w:type="spellStart"/>
      <w:r w:rsidRPr="00F60397">
        <w:rPr>
          <w:rFonts w:eastAsia="Times New Roman" w:cstheme="minorHAnsi"/>
          <w:bCs/>
          <w:color w:val="0033CC"/>
        </w:rPr>
        <w:t>Cases</w:t>
      </w:r>
      <w:proofErr w:type="spellEnd"/>
      <w:r w:rsidRPr="00F60397">
        <w:rPr>
          <w:rFonts w:eastAsia="Times New Roman" w:cstheme="minorHAnsi"/>
          <w:bCs/>
          <w:color w:val="0033CC"/>
        </w:rPr>
        <w:t xml:space="preserve">. 2016 Jan </w:t>
      </w:r>
      <w:proofErr w:type="gramStart"/>
      <w:r w:rsidRPr="00F60397">
        <w:rPr>
          <w:rFonts w:eastAsia="Times New Roman" w:cstheme="minorHAnsi"/>
          <w:bCs/>
          <w:color w:val="0033CC"/>
        </w:rPr>
        <w:t>7;2:15032</w:t>
      </w:r>
      <w:proofErr w:type="gramEnd"/>
      <w:r w:rsidRPr="00F60397">
        <w:rPr>
          <w:rFonts w:eastAsia="Times New Roman" w:cstheme="minorHAnsi"/>
          <w:bCs/>
          <w:color w:val="0033CC"/>
        </w:rPr>
        <w:t xml:space="preserve">. </w:t>
      </w:r>
      <w:proofErr w:type="spellStart"/>
      <w:proofErr w:type="gramStart"/>
      <w:r w:rsidRPr="00F60397">
        <w:rPr>
          <w:rFonts w:eastAsia="Times New Roman" w:cstheme="minorHAnsi"/>
          <w:bCs/>
          <w:color w:val="0033CC"/>
        </w:rPr>
        <w:t>doi</w:t>
      </w:r>
      <w:proofErr w:type="spellEnd"/>
      <w:proofErr w:type="gramEnd"/>
      <w:r w:rsidRPr="00F60397">
        <w:rPr>
          <w:rFonts w:eastAsia="Times New Roman" w:cstheme="minorHAnsi"/>
          <w:bCs/>
          <w:color w:val="0033CC"/>
        </w:rPr>
        <w:t xml:space="preserve">: 10.1038/scsandc.2015.32. </w:t>
      </w:r>
      <w:proofErr w:type="spellStart"/>
      <w:r w:rsidRPr="00F60397">
        <w:rPr>
          <w:rFonts w:eastAsia="Times New Roman" w:cstheme="minorHAnsi"/>
          <w:bCs/>
          <w:color w:val="0033CC"/>
        </w:rPr>
        <w:t>Erratum</w:t>
      </w:r>
      <w:proofErr w:type="spellEnd"/>
      <w:r w:rsidRPr="00F60397">
        <w:rPr>
          <w:rFonts w:eastAsia="Times New Roman" w:cstheme="minorHAnsi"/>
          <w:bCs/>
          <w:color w:val="0033CC"/>
        </w:rPr>
        <w:t xml:space="preserve"> in: Spinal </w:t>
      </w:r>
      <w:proofErr w:type="spellStart"/>
      <w:r w:rsidRPr="00F60397">
        <w:rPr>
          <w:rFonts w:eastAsia="Times New Roman" w:cstheme="minorHAnsi"/>
          <w:bCs/>
          <w:color w:val="0033CC"/>
        </w:rPr>
        <w:t>Cord</w:t>
      </w:r>
      <w:proofErr w:type="spellEnd"/>
      <w:r w:rsidRPr="00F60397">
        <w:rPr>
          <w:rFonts w:eastAsia="Times New Roman" w:cstheme="minorHAnsi"/>
          <w:bCs/>
          <w:color w:val="0033CC"/>
        </w:rPr>
        <w:t xml:space="preserve"> Ser </w:t>
      </w:r>
      <w:proofErr w:type="spellStart"/>
      <w:r w:rsidRPr="00F60397">
        <w:rPr>
          <w:rFonts w:eastAsia="Times New Roman" w:cstheme="minorHAnsi"/>
          <w:bCs/>
          <w:color w:val="0033CC"/>
        </w:rPr>
        <w:t>Cases</w:t>
      </w:r>
      <w:proofErr w:type="spellEnd"/>
      <w:r w:rsidRPr="00F60397">
        <w:rPr>
          <w:rFonts w:eastAsia="Times New Roman" w:cstheme="minorHAnsi"/>
          <w:bCs/>
          <w:color w:val="0033CC"/>
        </w:rPr>
        <w:t xml:space="preserve">. 2016 Jul </w:t>
      </w:r>
      <w:proofErr w:type="gramStart"/>
      <w:r w:rsidRPr="00F60397">
        <w:rPr>
          <w:rFonts w:eastAsia="Times New Roman" w:cstheme="minorHAnsi"/>
          <w:bCs/>
          <w:color w:val="0033CC"/>
        </w:rPr>
        <w:t>21;2:16019</w:t>
      </w:r>
      <w:proofErr w:type="gramEnd"/>
      <w:r w:rsidRPr="00F60397">
        <w:rPr>
          <w:rFonts w:eastAsia="Times New Roman" w:cstheme="minorHAnsi"/>
          <w:bCs/>
          <w:color w:val="0033CC"/>
        </w:rPr>
        <w:t xml:space="preserve">. PMID: 28053734; PMCID: PMC5129443. </w:t>
      </w:r>
    </w:p>
    <w:p w14:paraId="72BAA7D0" w14:textId="77777777" w:rsidR="003F6C4A"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0313F318" w14:textId="2E0B10CC" w:rsidR="003F6C4A" w:rsidRDefault="003F6C4A"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Pr>
          <w:rFonts w:eastAsia="Times New Roman" w:cstheme="minorHAnsi"/>
          <w:color w:val="222222"/>
        </w:rPr>
        <w:t>t</w:t>
      </w:r>
      <w:r w:rsidRPr="008D29F4">
        <w:rPr>
          <w:rFonts w:eastAsia="Times New Roman" w:cstheme="minorHAnsi"/>
          <w:color w:val="222222"/>
        </w:rPr>
        <w:t xml:space="preserve">anımlanan olgunun </w:t>
      </w:r>
      <w:proofErr w:type="spellStart"/>
      <w:r w:rsidRPr="008D29F4">
        <w:rPr>
          <w:rFonts w:eastAsia="Times New Roman" w:cstheme="minorHAnsi"/>
          <w:color w:val="222222"/>
        </w:rPr>
        <w:t>kraniyal</w:t>
      </w:r>
      <w:proofErr w:type="spellEnd"/>
      <w:r w:rsidRPr="008D29F4">
        <w:rPr>
          <w:rFonts w:eastAsia="Times New Roman" w:cstheme="minorHAnsi"/>
          <w:color w:val="222222"/>
        </w:rPr>
        <w:t xml:space="preserve"> </w:t>
      </w:r>
      <w:proofErr w:type="gramStart"/>
      <w:r w:rsidRPr="008D29F4">
        <w:rPr>
          <w:rFonts w:eastAsia="Times New Roman" w:cstheme="minorHAnsi"/>
          <w:color w:val="222222"/>
        </w:rPr>
        <w:t>MR  ve</w:t>
      </w:r>
      <w:proofErr w:type="gramEnd"/>
      <w:r w:rsidRPr="008D29F4">
        <w:rPr>
          <w:rFonts w:eastAsia="Times New Roman" w:cstheme="minorHAnsi"/>
          <w:color w:val="222222"/>
        </w:rPr>
        <w:t xml:space="preserve"> spinal MR özellikleri MOGAD için çok tipiktir. </w:t>
      </w:r>
      <w:proofErr w:type="spellStart"/>
      <w:r w:rsidRPr="008D29F4">
        <w:rPr>
          <w:rFonts w:eastAsia="Times New Roman" w:cstheme="minorHAnsi"/>
          <w:color w:val="222222"/>
        </w:rPr>
        <w:t>AntiGQ</w:t>
      </w:r>
      <w:proofErr w:type="spellEnd"/>
      <w:r w:rsidRPr="008D29F4">
        <w:rPr>
          <w:rFonts w:eastAsia="Times New Roman" w:cstheme="minorHAnsi"/>
          <w:color w:val="222222"/>
        </w:rPr>
        <w:t xml:space="preserve"> 1b istenmesine gerek yoktur</w:t>
      </w:r>
      <w:r>
        <w:rPr>
          <w:rFonts w:eastAsia="Times New Roman" w:cstheme="minorHAnsi"/>
          <w:color w:val="222222"/>
        </w:rPr>
        <w:t xml:space="preserve">. </w:t>
      </w:r>
      <w:r w:rsidRPr="00E46DA3">
        <w:rPr>
          <w:rFonts w:eastAsia="Times New Roman" w:cstheme="minorHAnsi"/>
          <w:color w:val="222222"/>
        </w:rPr>
        <w:t>Bu nedenle itiraz reddedilmiş ve soru kökü ve yanıtında herhangi bir değişiklik yapılmamıştır.</w:t>
      </w:r>
    </w:p>
    <w:p w14:paraId="2F618436" w14:textId="77777777" w:rsidR="003F6C4A"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BF51F7">
        <w:rPr>
          <w:rFonts w:eastAsia="Times New Roman" w:cstheme="minorHAnsi"/>
          <w:b/>
          <w:bCs/>
          <w:color w:val="222222"/>
        </w:rPr>
        <w:t>Kaynaklar</w:t>
      </w:r>
      <w:r w:rsidRPr="000F4791">
        <w:rPr>
          <w:rFonts w:eastAsia="Times New Roman" w:cstheme="minorHAnsi"/>
          <w:color w:val="222222"/>
        </w:rPr>
        <w:t>:</w:t>
      </w:r>
    </w:p>
    <w:p w14:paraId="4B19D0B4" w14:textId="77777777" w:rsidR="003F6C4A"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0F4791">
        <w:rPr>
          <w:rFonts w:eastAsia="Times New Roman" w:cstheme="minorHAnsi"/>
          <w:b/>
          <w:bCs/>
          <w:color w:val="222222"/>
        </w:rPr>
        <w:t>1.</w:t>
      </w:r>
      <w:r>
        <w:rPr>
          <w:rFonts w:eastAsia="Times New Roman" w:cstheme="minorHAnsi"/>
          <w:color w:val="222222"/>
        </w:rPr>
        <w:t xml:space="preserve"> </w:t>
      </w:r>
      <w:r w:rsidRPr="000F4791">
        <w:rPr>
          <w:rFonts w:eastAsia="Times New Roman" w:cstheme="minorHAnsi"/>
          <w:color w:val="222222"/>
        </w:rPr>
        <w:t xml:space="preserve">Lancet </w:t>
      </w:r>
      <w:proofErr w:type="spellStart"/>
      <w:r w:rsidRPr="000F4791">
        <w:rPr>
          <w:rFonts w:eastAsia="Times New Roman" w:cstheme="minorHAnsi"/>
          <w:color w:val="222222"/>
        </w:rPr>
        <w:t>Neurol</w:t>
      </w:r>
      <w:proofErr w:type="spellEnd"/>
      <w:r w:rsidRPr="000F4791">
        <w:rPr>
          <w:rFonts w:eastAsia="Times New Roman" w:cstheme="minorHAnsi"/>
          <w:color w:val="222222"/>
        </w:rPr>
        <w:t xml:space="preserve">. 2023 Mar;22(3):268-282. </w:t>
      </w:r>
      <w:proofErr w:type="spellStart"/>
      <w:r w:rsidRPr="000F4791">
        <w:rPr>
          <w:rFonts w:eastAsia="Times New Roman" w:cstheme="minorHAnsi"/>
          <w:color w:val="222222"/>
        </w:rPr>
        <w:t>doi</w:t>
      </w:r>
      <w:proofErr w:type="spellEnd"/>
      <w:r w:rsidRPr="000F4791">
        <w:rPr>
          <w:rFonts w:eastAsia="Times New Roman" w:cstheme="minorHAnsi"/>
          <w:color w:val="222222"/>
        </w:rPr>
        <w:t xml:space="preserve">: 10.1016/S1474-4422(22)00431-8. </w:t>
      </w:r>
    </w:p>
    <w:p w14:paraId="38686601" w14:textId="77777777" w:rsidR="003F6C4A"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r w:rsidRPr="000F4791">
        <w:rPr>
          <w:rFonts w:eastAsia="Times New Roman" w:cstheme="minorHAnsi"/>
          <w:b/>
          <w:bCs/>
          <w:color w:val="222222"/>
        </w:rPr>
        <w:t>2.</w:t>
      </w:r>
      <w:r>
        <w:rPr>
          <w:rFonts w:eastAsia="Times New Roman" w:cstheme="minorHAnsi"/>
          <w:color w:val="222222"/>
        </w:rPr>
        <w:t xml:space="preserve"> </w:t>
      </w:r>
      <w:proofErr w:type="spellStart"/>
      <w:r w:rsidRPr="000F4791">
        <w:rPr>
          <w:rFonts w:eastAsia="Times New Roman" w:cstheme="minorHAnsi"/>
          <w:color w:val="222222"/>
        </w:rPr>
        <w:t>Neurol</w:t>
      </w:r>
      <w:proofErr w:type="spellEnd"/>
      <w:r w:rsidRPr="000F4791">
        <w:rPr>
          <w:rFonts w:eastAsia="Times New Roman" w:cstheme="minorHAnsi"/>
          <w:color w:val="222222"/>
        </w:rPr>
        <w:t xml:space="preserve"> </w:t>
      </w:r>
      <w:proofErr w:type="spellStart"/>
      <w:r w:rsidRPr="000F4791">
        <w:rPr>
          <w:rFonts w:eastAsia="Times New Roman" w:cstheme="minorHAnsi"/>
          <w:color w:val="222222"/>
        </w:rPr>
        <w:t>Clin</w:t>
      </w:r>
      <w:proofErr w:type="spellEnd"/>
      <w:r w:rsidRPr="000F4791">
        <w:rPr>
          <w:rFonts w:eastAsia="Times New Roman" w:cstheme="minorHAnsi"/>
          <w:color w:val="222222"/>
        </w:rPr>
        <w:t xml:space="preserve">. 2024 Feb;42(1):77-114. </w:t>
      </w:r>
      <w:proofErr w:type="spellStart"/>
      <w:r w:rsidRPr="000F4791">
        <w:rPr>
          <w:rFonts w:eastAsia="Times New Roman" w:cstheme="minorHAnsi"/>
          <w:color w:val="222222"/>
        </w:rPr>
        <w:t>doi</w:t>
      </w:r>
      <w:proofErr w:type="spellEnd"/>
      <w:r w:rsidRPr="000F4791">
        <w:rPr>
          <w:rFonts w:eastAsia="Times New Roman" w:cstheme="minorHAnsi"/>
          <w:color w:val="222222"/>
        </w:rPr>
        <w:t>: 10.1016/j.ncl.2023.06.009</w:t>
      </w:r>
    </w:p>
    <w:p w14:paraId="181DFB53" w14:textId="77777777" w:rsidR="003F6C4A" w:rsidRDefault="003F6C4A" w:rsidP="003F6C4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513F5327" w14:textId="77777777" w:rsidR="003F6C4A" w:rsidRDefault="003F6C4A" w:rsidP="003F6C4A"/>
    <w:p w14:paraId="0565DB42" w14:textId="7628604A" w:rsidR="00FC472A" w:rsidRDefault="00FC472A">
      <w:r>
        <w:br w:type="page"/>
      </w:r>
    </w:p>
    <w:p w14:paraId="0602EE66" w14:textId="398067BE" w:rsidR="003F6C4A" w:rsidRDefault="003F6C4A" w:rsidP="003F6C4A"/>
    <w:p w14:paraId="0E18AFB4" w14:textId="64195166" w:rsidR="00FC472A" w:rsidRDefault="00FC472A" w:rsidP="003F6C4A"/>
    <w:p w14:paraId="5ACD6298" w14:textId="2E508BC5" w:rsidR="00FC472A" w:rsidRDefault="00FC472A" w:rsidP="00FC472A">
      <w:pPr>
        <w:spacing w:after="0" w:line="240" w:lineRule="auto"/>
      </w:pPr>
      <w:r w:rsidRPr="002B0BCE">
        <w:rPr>
          <w:b/>
          <w:bCs/>
        </w:rPr>
        <w:t xml:space="preserve">Klinik Olgu Soruları, Olgu </w:t>
      </w:r>
      <w:r w:rsidR="00644A41">
        <w:rPr>
          <w:b/>
          <w:bCs/>
        </w:rPr>
        <w:t>9</w:t>
      </w:r>
      <w:r w:rsidRPr="002B0BCE">
        <w:rPr>
          <w:b/>
          <w:bCs/>
        </w:rPr>
        <w:t xml:space="preserve">, Soru </w:t>
      </w:r>
      <w:r w:rsidR="00644A41">
        <w:rPr>
          <w:b/>
          <w:bCs/>
        </w:rPr>
        <w:t>1</w:t>
      </w:r>
    </w:p>
    <w:p w14:paraId="144C3A63" w14:textId="77777777" w:rsidR="00FC472A" w:rsidRDefault="00FC472A" w:rsidP="00FC472A">
      <w:pPr>
        <w:spacing w:after="0" w:line="240" w:lineRule="auto"/>
      </w:pPr>
    </w:p>
    <w:p w14:paraId="4B68A149" w14:textId="77777777" w:rsidR="00FC472A" w:rsidRDefault="00FC472A" w:rsidP="00FC472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27CFD2E1" w14:textId="7CF42D4F" w:rsidR="00644A41" w:rsidRDefault="00FC472A" w:rsidP="00644A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color w:val="0033CC"/>
        </w:rPr>
      </w:pPr>
      <w:r w:rsidRPr="003C76AA">
        <w:rPr>
          <w:rFonts w:eastAsia="Times New Roman" w:cstheme="minorHAnsi"/>
          <w:b/>
          <w:color w:val="0033CC"/>
        </w:rPr>
        <w:t>İtiraz</w:t>
      </w:r>
      <w:r>
        <w:rPr>
          <w:rFonts w:eastAsia="Times New Roman" w:cstheme="minorHAnsi"/>
          <w:b/>
          <w:color w:val="0033CC"/>
        </w:rPr>
        <w:t xml:space="preserve">: </w:t>
      </w:r>
      <w:r w:rsidR="00644A41" w:rsidRPr="00644A41">
        <w:rPr>
          <w:rFonts w:eastAsia="Times New Roman" w:cstheme="minorHAnsi"/>
          <w:bCs/>
          <w:color w:val="0033CC"/>
        </w:rPr>
        <w:t xml:space="preserve">Hastanın anamnezinde “Üçlü kombinasyon tedavisinin etkisi: </w:t>
      </w:r>
      <w:proofErr w:type="spellStart"/>
      <w:r w:rsidR="00644A41" w:rsidRPr="00644A41">
        <w:rPr>
          <w:rFonts w:eastAsia="Times New Roman" w:cstheme="minorHAnsi"/>
          <w:bCs/>
          <w:color w:val="0033CC"/>
        </w:rPr>
        <w:t>latansı</w:t>
      </w:r>
      <w:proofErr w:type="spellEnd"/>
      <w:r w:rsidR="00644A41" w:rsidRPr="00644A41">
        <w:rPr>
          <w:rFonts w:eastAsia="Times New Roman" w:cstheme="minorHAnsi"/>
          <w:bCs/>
          <w:color w:val="0033CC"/>
        </w:rPr>
        <w:t xml:space="preserve"> 30 dk, etki süresi -3 saat olarak bildirilmiştir. Hasta ve yakını ilaç etkisi geçerken son yarım saatte durgunlukta artma, konsantrasyon güçlüğü ve ayaklarda kasılma tanımlamaktadır.”  </w:t>
      </w:r>
      <w:proofErr w:type="gramStart"/>
      <w:r w:rsidR="00644A41" w:rsidRPr="00644A41">
        <w:rPr>
          <w:rFonts w:eastAsia="Times New Roman" w:cstheme="minorHAnsi"/>
          <w:bCs/>
          <w:color w:val="0033CC"/>
        </w:rPr>
        <w:t>bilgileri</w:t>
      </w:r>
      <w:proofErr w:type="gramEnd"/>
      <w:r w:rsidR="00644A41" w:rsidRPr="00644A41">
        <w:rPr>
          <w:rFonts w:eastAsia="Times New Roman" w:cstheme="minorHAnsi"/>
          <w:bCs/>
          <w:color w:val="0033CC"/>
        </w:rPr>
        <w:t xml:space="preserve"> yer almakta olup hastanın doz sonu kötüleşme, tedavi ilişkili motor/</w:t>
      </w:r>
      <w:proofErr w:type="spellStart"/>
      <w:r w:rsidR="00644A41" w:rsidRPr="00644A41">
        <w:rPr>
          <w:rFonts w:eastAsia="Times New Roman" w:cstheme="minorHAnsi"/>
          <w:bCs/>
          <w:color w:val="0033CC"/>
        </w:rPr>
        <w:t>nonmotor</w:t>
      </w:r>
      <w:proofErr w:type="spellEnd"/>
      <w:r w:rsidR="00644A41" w:rsidRPr="00644A41">
        <w:rPr>
          <w:rFonts w:eastAsia="Times New Roman" w:cstheme="minorHAnsi"/>
          <w:bCs/>
          <w:color w:val="0033CC"/>
        </w:rPr>
        <w:t xml:space="preserve"> dalgalanma yaşadığı görülmektedir. Bu sebeple tedavi etmek isteyeceğimiz klinik durumlar arasında motor dalgalanmalarının da yer alması gerektiğini düşünüyorum ve bu konuda cevap anahtarına ekleme yapılmasının rica ederim. </w:t>
      </w:r>
    </w:p>
    <w:p w14:paraId="3E7B28B5" w14:textId="77777777" w:rsidR="00644A41" w:rsidRPr="00644A41" w:rsidRDefault="00644A41" w:rsidP="00644A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color w:val="0033CC"/>
        </w:rPr>
      </w:pPr>
    </w:p>
    <w:p w14:paraId="332256F2" w14:textId="15D58F15" w:rsidR="00644A41" w:rsidRPr="00644A41" w:rsidRDefault="00644A41" w:rsidP="00644A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color w:val="0033CC"/>
        </w:rPr>
      </w:pPr>
      <w:proofErr w:type="spellStart"/>
      <w:r w:rsidRPr="00644A41">
        <w:rPr>
          <w:rFonts w:eastAsia="Times New Roman" w:cstheme="minorHAnsi"/>
          <w:bCs/>
          <w:color w:val="0033CC"/>
        </w:rPr>
        <w:t>Off</w:t>
      </w:r>
      <w:proofErr w:type="spellEnd"/>
      <w:r w:rsidRPr="00644A41">
        <w:rPr>
          <w:rFonts w:eastAsia="Times New Roman" w:cstheme="minorHAnsi"/>
          <w:bCs/>
          <w:color w:val="0033CC"/>
        </w:rPr>
        <w:t xml:space="preserve">-dönemlerinde </w:t>
      </w:r>
      <w:proofErr w:type="spellStart"/>
      <w:r w:rsidRPr="00644A41">
        <w:rPr>
          <w:rFonts w:eastAsia="Times New Roman" w:cstheme="minorHAnsi"/>
          <w:bCs/>
          <w:color w:val="0033CC"/>
        </w:rPr>
        <w:t>bradikinezisi</w:t>
      </w:r>
      <w:proofErr w:type="spellEnd"/>
      <w:r w:rsidRPr="00644A41">
        <w:rPr>
          <w:rFonts w:eastAsia="Times New Roman" w:cstheme="minorHAnsi"/>
          <w:bCs/>
          <w:color w:val="0033CC"/>
        </w:rPr>
        <w:t xml:space="preserve"> artan, ayaklarında kasılmaları olan hastanın, </w:t>
      </w:r>
      <w:proofErr w:type="spellStart"/>
      <w:r w:rsidRPr="00644A41">
        <w:rPr>
          <w:rFonts w:eastAsia="Times New Roman" w:cstheme="minorHAnsi"/>
          <w:bCs/>
          <w:color w:val="0033CC"/>
        </w:rPr>
        <w:t>off</w:t>
      </w:r>
      <w:proofErr w:type="spellEnd"/>
      <w:r w:rsidRPr="00644A41">
        <w:rPr>
          <w:rFonts w:eastAsia="Times New Roman" w:cstheme="minorHAnsi"/>
          <w:bCs/>
          <w:color w:val="0033CC"/>
        </w:rPr>
        <w:t xml:space="preserve">-dönemindeki motor bulguları da tedavi edilmeyi gerektirmekte olup, bu seçeneğe de puan verilmesini talep etmekteyim.  </w:t>
      </w:r>
    </w:p>
    <w:p w14:paraId="0AE74BBD" w14:textId="476E444D" w:rsidR="00FC472A" w:rsidRDefault="00FC472A" w:rsidP="00644A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55607233" w14:textId="1B6B0CB6" w:rsidR="00FC472A" w:rsidRDefault="00FC472A"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Pr>
          <w:rFonts w:eastAsia="Times New Roman" w:cstheme="minorHAnsi"/>
          <w:b/>
          <w:bCs/>
        </w:rPr>
        <w:t>Soru</w:t>
      </w:r>
      <w:r w:rsidRPr="00A145C4">
        <w:rPr>
          <w:rFonts w:eastAsia="Times New Roman" w:cstheme="minorHAnsi"/>
          <w:b/>
          <w:bCs/>
        </w:rPr>
        <w:t xml:space="preserve"> Nöroloji Yeterlik Sınav Komisyonu üyeleri tarafından değerlendirildiğinde</w:t>
      </w:r>
      <w:r w:rsidR="00AD10C6">
        <w:rPr>
          <w:rFonts w:eastAsia="Times New Roman" w:cstheme="minorHAnsi"/>
          <w:b/>
          <w:bCs/>
        </w:rPr>
        <w:t xml:space="preserve"> </w:t>
      </w:r>
      <w:r w:rsidR="00644A41" w:rsidRPr="00644A41">
        <w:rPr>
          <w:rFonts w:eastAsia="Times New Roman" w:cstheme="minorHAnsi"/>
          <w:color w:val="222222"/>
        </w:rPr>
        <w:t>soruda "öncelikli tedavi edilmesi gereken durumlar sorulmuştur. Psikotik semptomları olan bir hastanın psikozu kontrol altına alınmadan, eş zamanlı olarak motor bulgularının tedavisine yönelik düzenleme yapılması doğru değildir.  Kognitif bozukluğa yönelik tedavinin de psikotik tablonun daha kısa sürede toparlamasına katkısı olur. Bu nedenle öncelikli olarak psikotik ve kognitif bozukluğa yönelik tedavi düzenlemeleri yapılmalıdır. Psikotik semptomlar kontrol altına alındıktan sonra motor bulgulara yönelik düzenleme yapılması gerekir. Çünkü dopaminerjik tedavi dozlarının artırılması -ki tarif edilen motor bozukluk bunu gerektirmektedir- psikotik semptomların artmasına neden olur.</w:t>
      </w:r>
    </w:p>
    <w:p w14:paraId="6A53BC37" w14:textId="77777777" w:rsidR="00644A41" w:rsidRDefault="00644A41" w:rsidP="00644A4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r w:rsidRPr="00E46DA3">
        <w:rPr>
          <w:rFonts w:eastAsia="Times New Roman" w:cstheme="minorHAnsi"/>
          <w:color w:val="222222"/>
        </w:rPr>
        <w:t>Bu nedenle itiraz reddedilmiş ve soru kökü ve yanıtında herhangi bir değişiklik yapılmamıştır.</w:t>
      </w:r>
    </w:p>
    <w:p w14:paraId="74D3543E" w14:textId="77777777" w:rsidR="00644A41" w:rsidRDefault="00644A41" w:rsidP="00AD10C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22222"/>
        </w:rPr>
      </w:pPr>
    </w:p>
    <w:p w14:paraId="6240704F" w14:textId="77777777" w:rsidR="00FC472A" w:rsidRDefault="00FC472A" w:rsidP="00FC472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rPr>
      </w:pPr>
    </w:p>
    <w:p w14:paraId="5D217884" w14:textId="77777777" w:rsidR="00FC472A" w:rsidRDefault="00FC472A" w:rsidP="00FC472A"/>
    <w:p w14:paraId="6819366B" w14:textId="77777777" w:rsidR="00FC472A" w:rsidRDefault="00FC472A" w:rsidP="00FC472A"/>
    <w:p w14:paraId="3A549B0F" w14:textId="77777777" w:rsidR="00FC472A" w:rsidRDefault="00FC472A" w:rsidP="003F6C4A"/>
    <w:sectPr w:rsidR="00FC472A" w:rsidSect="002B0BC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33BA" w14:textId="77777777" w:rsidR="00A03632" w:rsidRDefault="00A03632" w:rsidP="009F5FCC">
      <w:pPr>
        <w:spacing w:after="0" w:line="240" w:lineRule="auto"/>
      </w:pPr>
      <w:r>
        <w:separator/>
      </w:r>
    </w:p>
  </w:endnote>
  <w:endnote w:type="continuationSeparator" w:id="0">
    <w:p w14:paraId="76B74E55" w14:textId="77777777" w:rsidR="00A03632" w:rsidRDefault="00A03632" w:rsidP="009F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48426744"/>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3DE800DB" w14:textId="77777777" w:rsidR="006A43FF" w:rsidRPr="006A43FF" w:rsidRDefault="006A43FF" w:rsidP="006A43FF">
            <w:pPr>
              <w:pStyle w:val="AltBilgi"/>
              <w:rPr>
                <w:sz w:val="18"/>
                <w:szCs w:val="18"/>
              </w:rPr>
            </w:pPr>
            <w:r w:rsidRPr="006A43FF">
              <w:rPr>
                <w:sz w:val="18"/>
                <w:szCs w:val="18"/>
              </w:rPr>
              <w:t xml:space="preserve">Türk Nöroloji Derneği Uzmanlık Yeterlik Yazılı Sınavı </w:t>
            </w:r>
            <w:r w:rsidRPr="006A43FF">
              <w:rPr>
                <w:sz w:val="18"/>
                <w:szCs w:val="18"/>
              </w:rPr>
              <w:tab/>
            </w:r>
            <w:r w:rsidRPr="006A43FF">
              <w:rPr>
                <w:sz w:val="18"/>
                <w:szCs w:val="18"/>
              </w:rPr>
              <w:tab/>
              <w:t xml:space="preserve">Sayfa </w:t>
            </w:r>
            <w:r w:rsidRPr="006A43FF">
              <w:rPr>
                <w:b/>
                <w:bCs/>
                <w:sz w:val="18"/>
                <w:szCs w:val="18"/>
              </w:rPr>
              <w:fldChar w:fldCharType="begin"/>
            </w:r>
            <w:r w:rsidRPr="006A43FF">
              <w:rPr>
                <w:b/>
                <w:bCs/>
                <w:sz w:val="18"/>
                <w:szCs w:val="18"/>
              </w:rPr>
              <w:instrText>PAGE</w:instrText>
            </w:r>
            <w:r w:rsidRPr="006A43FF">
              <w:rPr>
                <w:b/>
                <w:bCs/>
                <w:sz w:val="18"/>
                <w:szCs w:val="18"/>
              </w:rPr>
              <w:fldChar w:fldCharType="separate"/>
            </w:r>
            <w:r w:rsidR="0035435E">
              <w:rPr>
                <w:b/>
                <w:bCs/>
                <w:noProof/>
                <w:sz w:val="18"/>
                <w:szCs w:val="18"/>
              </w:rPr>
              <w:t>5</w:t>
            </w:r>
            <w:r w:rsidRPr="006A43FF">
              <w:rPr>
                <w:b/>
                <w:bCs/>
                <w:sz w:val="18"/>
                <w:szCs w:val="18"/>
              </w:rPr>
              <w:fldChar w:fldCharType="end"/>
            </w:r>
            <w:r w:rsidRPr="006A43FF">
              <w:rPr>
                <w:sz w:val="18"/>
                <w:szCs w:val="18"/>
              </w:rPr>
              <w:t xml:space="preserve"> / </w:t>
            </w:r>
            <w:r w:rsidRPr="006A43FF">
              <w:rPr>
                <w:b/>
                <w:bCs/>
                <w:sz w:val="18"/>
                <w:szCs w:val="18"/>
              </w:rPr>
              <w:fldChar w:fldCharType="begin"/>
            </w:r>
            <w:r w:rsidRPr="006A43FF">
              <w:rPr>
                <w:b/>
                <w:bCs/>
                <w:sz w:val="18"/>
                <w:szCs w:val="18"/>
              </w:rPr>
              <w:instrText>NUMPAGES</w:instrText>
            </w:r>
            <w:r w:rsidRPr="006A43FF">
              <w:rPr>
                <w:b/>
                <w:bCs/>
                <w:sz w:val="18"/>
                <w:szCs w:val="18"/>
              </w:rPr>
              <w:fldChar w:fldCharType="separate"/>
            </w:r>
            <w:r w:rsidR="0035435E">
              <w:rPr>
                <w:b/>
                <w:bCs/>
                <w:noProof/>
                <w:sz w:val="18"/>
                <w:szCs w:val="18"/>
              </w:rPr>
              <w:t>5</w:t>
            </w:r>
            <w:r w:rsidRPr="006A43FF">
              <w:rPr>
                <w:b/>
                <w:bCs/>
                <w:sz w:val="18"/>
                <w:szCs w:val="18"/>
              </w:rPr>
              <w:fldChar w:fldCharType="end"/>
            </w:r>
          </w:p>
          <w:p w14:paraId="0875966C" w14:textId="77777777" w:rsidR="006A43FF" w:rsidRPr="006A43FF" w:rsidRDefault="006A43FF" w:rsidP="006A43FF">
            <w:pPr>
              <w:pStyle w:val="AltBilgi"/>
              <w:rPr>
                <w:sz w:val="16"/>
              </w:rPr>
            </w:pPr>
            <w:r w:rsidRPr="006A43FF">
              <w:rPr>
                <w:sz w:val="18"/>
                <w:szCs w:val="18"/>
              </w:rPr>
              <w:t>Sınav Soru İtirazları Sonuç Raporu</w:t>
            </w:r>
            <w:r>
              <w:rPr>
                <w:sz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B98A" w14:textId="77777777" w:rsidR="00A03632" w:rsidRDefault="00A03632" w:rsidP="009F5FCC">
      <w:pPr>
        <w:spacing w:after="0" w:line="240" w:lineRule="auto"/>
      </w:pPr>
      <w:r>
        <w:separator/>
      </w:r>
    </w:p>
  </w:footnote>
  <w:footnote w:type="continuationSeparator" w:id="0">
    <w:p w14:paraId="190545C8" w14:textId="77777777" w:rsidR="00A03632" w:rsidRDefault="00A03632" w:rsidP="009F5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22E8" w14:textId="77777777" w:rsidR="009F5FCC" w:rsidRDefault="009F5FCC">
    <w:pPr>
      <w:pStyle w:val="stBilgi"/>
    </w:pPr>
    <w:r>
      <w:rPr>
        <w:b/>
        <w:noProof/>
        <w:sz w:val="24"/>
        <w:szCs w:val="24"/>
        <w:lang w:eastAsia="tr-TR"/>
      </w:rPr>
      <w:drawing>
        <wp:anchor distT="0" distB="0" distL="114300" distR="114300" simplePos="0" relativeHeight="251658752" behindDoc="0" locked="0" layoutInCell="1" allowOverlap="1" wp14:anchorId="5FFB8BD1" wp14:editId="24BFC101">
          <wp:simplePos x="0" y="0"/>
          <wp:positionH relativeFrom="column">
            <wp:posOffset>6985</wp:posOffset>
          </wp:positionH>
          <wp:positionV relativeFrom="paragraph">
            <wp:posOffset>-7620</wp:posOffset>
          </wp:positionV>
          <wp:extent cx="678543" cy="647700"/>
          <wp:effectExtent l="0" t="0" r="762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03" cy="65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82"/>
    <w:rsid w:val="0000216A"/>
    <w:rsid w:val="00002688"/>
    <w:rsid w:val="0001557A"/>
    <w:rsid w:val="0002682F"/>
    <w:rsid w:val="00027D0C"/>
    <w:rsid w:val="000441B8"/>
    <w:rsid w:val="00053BDE"/>
    <w:rsid w:val="00057EA5"/>
    <w:rsid w:val="00061ED1"/>
    <w:rsid w:val="00065A61"/>
    <w:rsid w:val="00087BCB"/>
    <w:rsid w:val="00094E07"/>
    <w:rsid w:val="000B1DFD"/>
    <w:rsid w:val="000B2F7B"/>
    <w:rsid w:val="000D060F"/>
    <w:rsid w:val="000D17C7"/>
    <w:rsid w:val="000F39BA"/>
    <w:rsid w:val="000F4791"/>
    <w:rsid w:val="00157F2C"/>
    <w:rsid w:val="0016712D"/>
    <w:rsid w:val="001731D4"/>
    <w:rsid w:val="00182003"/>
    <w:rsid w:val="00186229"/>
    <w:rsid w:val="00192E67"/>
    <w:rsid w:val="00196F5C"/>
    <w:rsid w:val="001A0960"/>
    <w:rsid w:val="001A33D3"/>
    <w:rsid w:val="001C0263"/>
    <w:rsid w:val="001D059D"/>
    <w:rsid w:val="001E6668"/>
    <w:rsid w:val="00202135"/>
    <w:rsid w:val="00245F10"/>
    <w:rsid w:val="00265BDA"/>
    <w:rsid w:val="00286A43"/>
    <w:rsid w:val="002A08F0"/>
    <w:rsid w:val="002A09CE"/>
    <w:rsid w:val="002A0DB2"/>
    <w:rsid w:val="002B0BCE"/>
    <w:rsid w:val="002B2363"/>
    <w:rsid w:val="002B7368"/>
    <w:rsid w:val="002D7545"/>
    <w:rsid w:val="002E1B5A"/>
    <w:rsid w:val="00337044"/>
    <w:rsid w:val="0035435E"/>
    <w:rsid w:val="00376300"/>
    <w:rsid w:val="003A5F1F"/>
    <w:rsid w:val="003A664B"/>
    <w:rsid w:val="003B3F29"/>
    <w:rsid w:val="003B6334"/>
    <w:rsid w:val="003C76AA"/>
    <w:rsid w:val="003D74C6"/>
    <w:rsid w:val="003F2123"/>
    <w:rsid w:val="003F6C4A"/>
    <w:rsid w:val="00405167"/>
    <w:rsid w:val="00430F6F"/>
    <w:rsid w:val="004316ED"/>
    <w:rsid w:val="004329FD"/>
    <w:rsid w:val="00436639"/>
    <w:rsid w:val="00445001"/>
    <w:rsid w:val="00457465"/>
    <w:rsid w:val="00461815"/>
    <w:rsid w:val="0046386B"/>
    <w:rsid w:val="00471C3A"/>
    <w:rsid w:val="00483062"/>
    <w:rsid w:val="004A7083"/>
    <w:rsid w:val="00500807"/>
    <w:rsid w:val="00507BA2"/>
    <w:rsid w:val="00510AF9"/>
    <w:rsid w:val="00522303"/>
    <w:rsid w:val="00523F22"/>
    <w:rsid w:val="0052451C"/>
    <w:rsid w:val="00525217"/>
    <w:rsid w:val="00533141"/>
    <w:rsid w:val="00544B8E"/>
    <w:rsid w:val="00556E59"/>
    <w:rsid w:val="00575C2F"/>
    <w:rsid w:val="00597246"/>
    <w:rsid w:val="005B3BF1"/>
    <w:rsid w:val="005B4198"/>
    <w:rsid w:val="005C0724"/>
    <w:rsid w:val="005F1998"/>
    <w:rsid w:val="005F4960"/>
    <w:rsid w:val="006330EF"/>
    <w:rsid w:val="006435E5"/>
    <w:rsid w:val="00644872"/>
    <w:rsid w:val="00644A41"/>
    <w:rsid w:val="00653E58"/>
    <w:rsid w:val="0066286F"/>
    <w:rsid w:val="00682666"/>
    <w:rsid w:val="006A43FF"/>
    <w:rsid w:val="006A5B45"/>
    <w:rsid w:val="006B4A82"/>
    <w:rsid w:val="006D008D"/>
    <w:rsid w:val="006D7B5A"/>
    <w:rsid w:val="00722DFD"/>
    <w:rsid w:val="007366AD"/>
    <w:rsid w:val="00736C52"/>
    <w:rsid w:val="00743A4A"/>
    <w:rsid w:val="00765FDE"/>
    <w:rsid w:val="00772200"/>
    <w:rsid w:val="007A338F"/>
    <w:rsid w:val="007A60F9"/>
    <w:rsid w:val="007C2838"/>
    <w:rsid w:val="007C35C7"/>
    <w:rsid w:val="007C40DB"/>
    <w:rsid w:val="007C4E5F"/>
    <w:rsid w:val="007D375B"/>
    <w:rsid w:val="007D501B"/>
    <w:rsid w:val="00811A7A"/>
    <w:rsid w:val="00830395"/>
    <w:rsid w:val="0086038F"/>
    <w:rsid w:val="00860BD6"/>
    <w:rsid w:val="00862A5F"/>
    <w:rsid w:val="00876C9E"/>
    <w:rsid w:val="00897DAB"/>
    <w:rsid w:val="008A2319"/>
    <w:rsid w:val="008B06A8"/>
    <w:rsid w:val="008C5B14"/>
    <w:rsid w:val="008D270D"/>
    <w:rsid w:val="008D29F4"/>
    <w:rsid w:val="008E07BB"/>
    <w:rsid w:val="008F3ADB"/>
    <w:rsid w:val="00910BB9"/>
    <w:rsid w:val="00944C90"/>
    <w:rsid w:val="0098172A"/>
    <w:rsid w:val="00995B99"/>
    <w:rsid w:val="009A0A19"/>
    <w:rsid w:val="009A1106"/>
    <w:rsid w:val="009B7573"/>
    <w:rsid w:val="009F5FCC"/>
    <w:rsid w:val="00A03632"/>
    <w:rsid w:val="00A05D3C"/>
    <w:rsid w:val="00A12A66"/>
    <w:rsid w:val="00A145C4"/>
    <w:rsid w:val="00A30521"/>
    <w:rsid w:val="00A313A8"/>
    <w:rsid w:val="00A4430A"/>
    <w:rsid w:val="00A57188"/>
    <w:rsid w:val="00A63B02"/>
    <w:rsid w:val="00A7740F"/>
    <w:rsid w:val="00A97D45"/>
    <w:rsid w:val="00AA197F"/>
    <w:rsid w:val="00AA19CD"/>
    <w:rsid w:val="00AC477C"/>
    <w:rsid w:val="00AC4E09"/>
    <w:rsid w:val="00AD10C6"/>
    <w:rsid w:val="00AD19CE"/>
    <w:rsid w:val="00AE62C6"/>
    <w:rsid w:val="00AE7595"/>
    <w:rsid w:val="00B01453"/>
    <w:rsid w:val="00B14B47"/>
    <w:rsid w:val="00B16D2C"/>
    <w:rsid w:val="00B50E3B"/>
    <w:rsid w:val="00B545B3"/>
    <w:rsid w:val="00B5593E"/>
    <w:rsid w:val="00B61317"/>
    <w:rsid w:val="00B821D9"/>
    <w:rsid w:val="00BB0DB8"/>
    <w:rsid w:val="00BE25C6"/>
    <w:rsid w:val="00BF51F7"/>
    <w:rsid w:val="00C01F93"/>
    <w:rsid w:val="00C02D00"/>
    <w:rsid w:val="00C0530E"/>
    <w:rsid w:val="00C235B1"/>
    <w:rsid w:val="00C25458"/>
    <w:rsid w:val="00C3426A"/>
    <w:rsid w:val="00C431A1"/>
    <w:rsid w:val="00C642EF"/>
    <w:rsid w:val="00C6640A"/>
    <w:rsid w:val="00C93B7E"/>
    <w:rsid w:val="00CA58DA"/>
    <w:rsid w:val="00CB1E9D"/>
    <w:rsid w:val="00CC0D5C"/>
    <w:rsid w:val="00CC1E5B"/>
    <w:rsid w:val="00CC4DB7"/>
    <w:rsid w:val="00CC58C1"/>
    <w:rsid w:val="00D236BF"/>
    <w:rsid w:val="00D9168E"/>
    <w:rsid w:val="00D9214C"/>
    <w:rsid w:val="00DA0524"/>
    <w:rsid w:val="00DA2881"/>
    <w:rsid w:val="00DA3BDE"/>
    <w:rsid w:val="00DC535D"/>
    <w:rsid w:val="00DD1093"/>
    <w:rsid w:val="00DD1DB4"/>
    <w:rsid w:val="00DD2762"/>
    <w:rsid w:val="00DF2B1E"/>
    <w:rsid w:val="00DF4298"/>
    <w:rsid w:val="00E274A3"/>
    <w:rsid w:val="00E46DA3"/>
    <w:rsid w:val="00E52FC7"/>
    <w:rsid w:val="00E55879"/>
    <w:rsid w:val="00E636B6"/>
    <w:rsid w:val="00E80C66"/>
    <w:rsid w:val="00EB45D2"/>
    <w:rsid w:val="00EC22DE"/>
    <w:rsid w:val="00EC2508"/>
    <w:rsid w:val="00EE3728"/>
    <w:rsid w:val="00EE40F0"/>
    <w:rsid w:val="00F373F0"/>
    <w:rsid w:val="00F41D76"/>
    <w:rsid w:val="00F475FB"/>
    <w:rsid w:val="00F50ADA"/>
    <w:rsid w:val="00F51754"/>
    <w:rsid w:val="00F60397"/>
    <w:rsid w:val="00F67AD3"/>
    <w:rsid w:val="00F86A62"/>
    <w:rsid w:val="00F93DF1"/>
    <w:rsid w:val="00FB4B56"/>
    <w:rsid w:val="00FC2E1E"/>
    <w:rsid w:val="00FC44B0"/>
    <w:rsid w:val="00FC472A"/>
    <w:rsid w:val="00FE6D91"/>
    <w:rsid w:val="00FF6C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F79F5"/>
  <w15:docId w15:val="{37ACAFE2-642D-4A9D-B94E-7A7D1365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451C"/>
    <w:pPr>
      <w:ind w:left="720"/>
      <w:contextualSpacing/>
    </w:pPr>
  </w:style>
  <w:style w:type="character" w:styleId="Kpr">
    <w:name w:val="Hyperlink"/>
    <w:basedOn w:val="VarsaylanParagrafYazTipi"/>
    <w:uiPriority w:val="99"/>
    <w:unhideWhenUsed/>
    <w:rsid w:val="00F86A62"/>
    <w:rPr>
      <w:color w:val="0000FF" w:themeColor="hyperlink"/>
      <w:u w:val="single"/>
    </w:rPr>
  </w:style>
  <w:style w:type="paragraph" w:styleId="BalonMetni">
    <w:name w:val="Balloon Text"/>
    <w:basedOn w:val="Normal"/>
    <w:link w:val="BalonMetniChar"/>
    <w:uiPriority w:val="99"/>
    <w:semiHidden/>
    <w:unhideWhenUsed/>
    <w:rsid w:val="001D05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059D"/>
    <w:rPr>
      <w:rFonts w:ascii="Tahoma" w:hAnsi="Tahoma" w:cs="Tahoma"/>
      <w:sz w:val="16"/>
      <w:szCs w:val="16"/>
    </w:rPr>
  </w:style>
  <w:style w:type="paragraph" w:styleId="stBilgi">
    <w:name w:val="header"/>
    <w:basedOn w:val="Normal"/>
    <w:link w:val="stBilgiChar"/>
    <w:uiPriority w:val="99"/>
    <w:unhideWhenUsed/>
    <w:rsid w:val="009F5F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5FCC"/>
  </w:style>
  <w:style w:type="paragraph" w:styleId="AltBilgi">
    <w:name w:val="footer"/>
    <w:basedOn w:val="Normal"/>
    <w:link w:val="AltBilgiChar"/>
    <w:uiPriority w:val="99"/>
    <w:unhideWhenUsed/>
    <w:rsid w:val="009F5F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5FCC"/>
  </w:style>
  <w:style w:type="character" w:styleId="AklamaBavurusu">
    <w:name w:val="annotation reference"/>
    <w:basedOn w:val="VarsaylanParagrafYazTipi"/>
    <w:uiPriority w:val="99"/>
    <w:semiHidden/>
    <w:unhideWhenUsed/>
    <w:rsid w:val="007A60F9"/>
    <w:rPr>
      <w:sz w:val="16"/>
      <w:szCs w:val="16"/>
    </w:rPr>
  </w:style>
  <w:style w:type="paragraph" w:styleId="AklamaMetni">
    <w:name w:val="annotation text"/>
    <w:basedOn w:val="Normal"/>
    <w:link w:val="AklamaMetniChar"/>
    <w:uiPriority w:val="99"/>
    <w:unhideWhenUsed/>
    <w:rsid w:val="007A60F9"/>
    <w:pPr>
      <w:spacing w:line="240" w:lineRule="auto"/>
    </w:pPr>
    <w:rPr>
      <w:sz w:val="20"/>
      <w:szCs w:val="20"/>
    </w:rPr>
  </w:style>
  <w:style w:type="character" w:customStyle="1" w:styleId="AklamaMetniChar">
    <w:name w:val="Açıklama Metni Char"/>
    <w:basedOn w:val="VarsaylanParagrafYazTipi"/>
    <w:link w:val="AklamaMetni"/>
    <w:uiPriority w:val="99"/>
    <w:rsid w:val="007A60F9"/>
    <w:rPr>
      <w:sz w:val="20"/>
      <w:szCs w:val="20"/>
    </w:rPr>
  </w:style>
  <w:style w:type="paragraph" w:styleId="AklamaKonusu">
    <w:name w:val="annotation subject"/>
    <w:basedOn w:val="AklamaMetni"/>
    <w:next w:val="AklamaMetni"/>
    <w:link w:val="AklamaKonusuChar"/>
    <w:uiPriority w:val="99"/>
    <w:semiHidden/>
    <w:unhideWhenUsed/>
    <w:rsid w:val="007A60F9"/>
    <w:rPr>
      <w:b/>
      <w:bCs/>
    </w:rPr>
  </w:style>
  <w:style w:type="character" w:customStyle="1" w:styleId="AklamaKonusuChar">
    <w:name w:val="Açıklama Konusu Char"/>
    <w:basedOn w:val="AklamaMetniChar"/>
    <w:link w:val="AklamaKonusu"/>
    <w:uiPriority w:val="99"/>
    <w:semiHidden/>
    <w:rsid w:val="007A60F9"/>
    <w:rPr>
      <w:b/>
      <w:bCs/>
      <w:sz w:val="20"/>
      <w:szCs w:val="20"/>
    </w:rPr>
  </w:style>
  <w:style w:type="character" w:styleId="zmlenmeyenBahsetme">
    <w:name w:val="Unresolved Mention"/>
    <w:basedOn w:val="VarsaylanParagrafYazTipi"/>
    <w:uiPriority w:val="99"/>
    <w:semiHidden/>
    <w:unhideWhenUsed/>
    <w:rsid w:val="007C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j.1528-1167.2007.01041.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ptodate-com.uaeu.idm.oclc.org/contents/approach-to-the-patient-with-muscle-weakness?search=simetrik%20motor%20g%C3%BC%C3%A7s%C3%BCzl%C3%BCk&amp;source=search_result&amp;selectedTitle=1~150&amp;usage_type=default&amp;display_ran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z-journals.onlinelibrary.wiley.com/doi/full/10.1002/alz.1264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ptodate.com/contents/mitochondrial-myopathies-clinical-features-anddiagnosis?search=mitochondrial&amp;source=search_result&amp;selectedTitle=1~150&amp;usage_type=default&amp;display_ra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5498</Words>
  <Characters>31345</Characters>
  <Application>Microsoft Office Word</Application>
  <DocSecurity>0</DocSecurity>
  <Lines>261</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Hatice MAVİOĞLU</cp:lastModifiedBy>
  <cp:revision>2</cp:revision>
  <cp:lastPrinted>2019-12-05T10:30:00Z</cp:lastPrinted>
  <dcterms:created xsi:type="dcterms:W3CDTF">2024-01-01T12:38:00Z</dcterms:created>
  <dcterms:modified xsi:type="dcterms:W3CDTF">2024-01-01T12:38:00Z</dcterms:modified>
</cp:coreProperties>
</file>