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C9" w:rsidRPr="000A5090" w:rsidRDefault="004E74C9" w:rsidP="004E74C9">
      <w:pPr>
        <w:shd w:val="clear" w:color="auto" w:fill="FFFFFF"/>
        <w:spacing w:after="150"/>
        <w:rPr>
          <w:rFonts w:ascii="Arial" w:hAnsi="Arial" w:cs="Arial"/>
          <w:color w:val="333333"/>
          <w:sz w:val="24"/>
          <w:szCs w:val="24"/>
        </w:rPr>
      </w:pPr>
      <w:r w:rsidRPr="000A5090">
        <w:rPr>
          <w:rFonts w:ascii="Arial" w:hAnsi="Arial" w:cs="Arial"/>
          <w:color w:val="333333"/>
          <w:sz w:val="24"/>
          <w:szCs w:val="24"/>
        </w:rPr>
        <w:t>Türk Nöroloji Derneği</w:t>
      </w:r>
      <w:r>
        <w:rPr>
          <w:rFonts w:ascii="Arial" w:hAnsi="Arial" w:cs="Arial"/>
          <w:color w:val="333333"/>
          <w:sz w:val="24"/>
          <w:szCs w:val="24"/>
        </w:rPr>
        <w:t>(TND)</w:t>
      </w:r>
      <w:r w:rsidRPr="000A5090">
        <w:rPr>
          <w:rFonts w:ascii="Arial" w:hAnsi="Arial" w:cs="Arial"/>
          <w:color w:val="333333"/>
          <w:sz w:val="24"/>
          <w:szCs w:val="24"/>
        </w:rPr>
        <w:t xml:space="preserve"> </w:t>
      </w:r>
      <w:proofErr w:type="spellStart"/>
      <w:r w:rsidRPr="000A5090">
        <w:rPr>
          <w:rFonts w:ascii="Arial" w:hAnsi="Arial" w:cs="Arial"/>
          <w:color w:val="333333"/>
          <w:sz w:val="24"/>
          <w:szCs w:val="24"/>
        </w:rPr>
        <w:t>Algoloji</w:t>
      </w:r>
      <w:proofErr w:type="spellEnd"/>
      <w:r w:rsidRPr="000A5090">
        <w:rPr>
          <w:rFonts w:ascii="Arial" w:hAnsi="Arial" w:cs="Arial"/>
          <w:color w:val="333333"/>
          <w:sz w:val="24"/>
          <w:szCs w:val="24"/>
        </w:rPr>
        <w:t xml:space="preserve"> Çalışma Grubu İlkeleri</w:t>
      </w:r>
    </w:p>
    <w:p w:rsidR="004E74C9" w:rsidRPr="000A5090" w:rsidRDefault="004E74C9" w:rsidP="004E74C9">
      <w:pPr>
        <w:shd w:val="clear" w:color="auto" w:fill="FFFFFF"/>
        <w:spacing w:after="150"/>
        <w:rPr>
          <w:rFonts w:ascii="Arial" w:hAnsi="Arial" w:cs="Arial"/>
          <w:color w:val="333333"/>
          <w:sz w:val="24"/>
          <w:szCs w:val="24"/>
        </w:rPr>
      </w:pPr>
    </w:p>
    <w:p w:rsidR="004E74C9" w:rsidRDefault="004E74C9" w:rsidP="004E74C9">
      <w:pPr>
        <w:pStyle w:val="NormalWeb"/>
        <w:numPr>
          <w:ilvl w:val="0"/>
          <w:numId w:val="1"/>
        </w:numPr>
        <w:shd w:val="clear" w:color="auto" w:fill="FFFFFF"/>
        <w:spacing w:before="0" w:beforeAutospacing="0" w:after="150" w:afterAutospacing="0"/>
        <w:rPr>
          <w:rFonts w:ascii="Arial" w:hAnsi="Arial" w:cs="Arial"/>
          <w:color w:val="333333"/>
        </w:rPr>
      </w:pPr>
      <w:proofErr w:type="spellStart"/>
      <w:r w:rsidRPr="000A5090">
        <w:rPr>
          <w:rFonts w:ascii="Arial" w:hAnsi="Arial" w:cs="Arial"/>
          <w:color w:val="333333"/>
        </w:rPr>
        <w:t>Algoloji</w:t>
      </w:r>
      <w:proofErr w:type="spellEnd"/>
      <w:r w:rsidRPr="000A5090">
        <w:rPr>
          <w:rFonts w:ascii="Arial" w:hAnsi="Arial" w:cs="Arial"/>
          <w:color w:val="333333"/>
        </w:rPr>
        <w:t xml:space="preserve"> bilimsel çalışma grubuna "aktif üye" olmak için </w:t>
      </w:r>
      <w:r>
        <w:rPr>
          <w:rFonts w:ascii="Arial" w:hAnsi="Arial" w:cs="Arial"/>
          <w:color w:val="333333"/>
        </w:rPr>
        <w:t xml:space="preserve">aşağıda sıralanan (a-e) ölçütleri karşılamak, </w:t>
      </w:r>
    </w:p>
    <w:p w:rsidR="004E74C9" w:rsidRDefault="004E74C9" w:rsidP="004E74C9">
      <w:pPr>
        <w:pStyle w:val="NormalWeb"/>
        <w:shd w:val="clear" w:color="auto" w:fill="FFFFFF"/>
        <w:spacing w:before="0" w:beforeAutospacing="0" w:after="150" w:afterAutospacing="0"/>
        <w:ind w:left="786"/>
        <w:rPr>
          <w:rFonts w:ascii="Arial" w:hAnsi="Arial" w:cs="Arial"/>
          <w:color w:val="333333"/>
        </w:rPr>
      </w:pPr>
      <w:r>
        <w:rPr>
          <w:rFonts w:ascii="Arial" w:hAnsi="Arial" w:cs="Arial"/>
          <w:color w:val="333333"/>
        </w:rPr>
        <w:t xml:space="preserve">a)  </w:t>
      </w:r>
      <w:r w:rsidRPr="000A5090">
        <w:rPr>
          <w:rFonts w:ascii="Arial" w:hAnsi="Arial" w:cs="Arial"/>
          <w:color w:val="333333"/>
        </w:rPr>
        <w:t xml:space="preserve">TND Çalışma Grubu İlkeleri 12. Maddesine istinaden nöroloji kökenli </w:t>
      </w:r>
      <w:proofErr w:type="spellStart"/>
      <w:r w:rsidRPr="000A5090">
        <w:rPr>
          <w:rFonts w:ascii="Arial" w:hAnsi="Arial" w:cs="Arial"/>
          <w:color w:val="333333"/>
        </w:rPr>
        <w:t>algoloji</w:t>
      </w:r>
      <w:proofErr w:type="spellEnd"/>
      <w:r w:rsidRPr="000A5090">
        <w:rPr>
          <w:rFonts w:ascii="Arial" w:hAnsi="Arial" w:cs="Arial"/>
          <w:color w:val="333333"/>
        </w:rPr>
        <w:t xml:space="preserve"> yan dal uzmanı veya </w:t>
      </w:r>
      <w:proofErr w:type="spellStart"/>
      <w:r>
        <w:rPr>
          <w:rFonts w:ascii="Arial" w:hAnsi="Arial" w:cs="Arial"/>
          <w:color w:val="333333"/>
        </w:rPr>
        <w:t>algoloji</w:t>
      </w:r>
      <w:proofErr w:type="spellEnd"/>
      <w:r>
        <w:rPr>
          <w:rFonts w:ascii="Arial" w:hAnsi="Arial" w:cs="Arial"/>
          <w:color w:val="333333"/>
        </w:rPr>
        <w:t xml:space="preserve"> </w:t>
      </w:r>
      <w:bookmarkStart w:id="0" w:name="_GoBack"/>
      <w:bookmarkEnd w:id="0"/>
      <w:r w:rsidRPr="000A5090">
        <w:rPr>
          <w:rFonts w:ascii="Arial" w:hAnsi="Arial" w:cs="Arial"/>
          <w:color w:val="333333"/>
        </w:rPr>
        <w:t xml:space="preserve">yan dal asistanı </w:t>
      </w:r>
      <w:r>
        <w:rPr>
          <w:rFonts w:ascii="Arial" w:hAnsi="Arial" w:cs="Arial"/>
          <w:color w:val="333333"/>
        </w:rPr>
        <w:t>olmak,</w:t>
      </w:r>
    </w:p>
    <w:p w:rsidR="004E74C9" w:rsidRDefault="004E74C9" w:rsidP="004E74C9">
      <w:pPr>
        <w:pStyle w:val="NormalWeb"/>
        <w:shd w:val="clear" w:color="auto" w:fill="FFFFFF"/>
        <w:spacing w:before="0" w:beforeAutospacing="0" w:after="150" w:afterAutospacing="0"/>
        <w:ind w:left="786"/>
        <w:rPr>
          <w:rFonts w:ascii="Arial" w:hAnsi="Arial" w:cs="Arial"/>
          <w:color w:val="333333"/>
        </w:rPr>
      </w:pPr>
      <w:r>
        <w:rPr>
          <w:rFonts w:ascii="Arial" w:hAnsi="Arial" w:cs="Arial"/>
          <w:color w:val="333333"/>
        </w:rPr>
        <w:t xml:space="preserve">b) </w:t>
      </w:r>
      <w:r w:rsidRPr="000A5090">
        <w:rPr>
          <w:rFonts w:ascii="Arial" w:hAnsi="Arial" w:cs="Arial"/>
          <w:color w:val="333333"/>
        </w:rPr>
        <w:t>.</w:t>
      </w:r>
      <w:r>
        <w:rPr>
          <w:rFonts w:ascii="Arial" w:hAnsi="Arial" w:cs="Arial"/>
          <w:color w:val="333333"/>
        </w:rPr>
        <w:t xml:space="preserve">Son 3 yıl içinde </w:t>
      </w:r>
      <w:proofErr w:type="spellStart"/>
      <w:r>
        <w:rPr>
          <w:rFonts w:ascii="Arial" w:hAnsi="Arial" w:cs="Arial"/>
          <w:color w:val="333333"/>
        </w:rPr>
        <w:t>algoloji</w:t>
      </w:r>
      <w:proofErr w:type="spellEnd"/>
      <w:r>
        <w:rPr>
          <w:rFonts w:ascii="Arial" w:hAnsi="Arial" w:cs="Arial"/>
          <w:color w:val="333333"/>
        </w:rPr>
        <w:t xml:space="preserve"> ile </w:t>
      </w:r>
      <w:proofErr w:type="gramStart"/>
      <w:r>
        <w:rPr>
          <w:rFonts w:ascii="Arial" w:hAnsi="Arial" w:cs="Arial"/>
          <w:color w:val="333333"/>
        </w:rPr>
        <w:t xml:space="preserve">ilgili </w:t>
      </w:r>
      <w:r w:rsidRPr="000A5090">
        <w:rPr>
          <w:rFonts w:ascii="Arial" w:hAnsi="Arial" w:cs="Arial"/>
          <w:color w:val="333333"/>
        </w:rPr>
        <w:t xml:space="preserve"> klinik</w:t>
      </w:r>
      <w:proofErr w:type="gramEnd"/>
      <w:r w:rsidRPr="000A5090">
        <w:rPr>
          <w:rFonts w:ascii="Arial" w:hAnsi="Arial" w:cs="Arial"/>
          <w:color w:val="333333"/>
        </w:rPr>
        <w:t xml:space="preserve"> </w:t>
      </w:r>
      <w:r>
        <w:rPr>
          <w:rFonts w:ascii="Arial" w:hAnsi="Arial" w:cs="Arial"/>
          <w:color w:val="333333"/>
        </w:rPr>
        <w:t>ve/</w:t>
      </w:r>
      <w:r w:rsidRPr="000A5090">
        <w:rPr>
          <w:rFonts w:ascii="Arial" w:hAnsi="Arial" w:cs="Arial"/>
          <w:color w:val="333333"/>
        </w:rPr>
        <w:t xml:space="preserve">veya </w:t>
      </w:r>
      <w:proofErr w:type="spellStart"/>
      <w:r w:rsidRPr="000A5090">
        <w:rPr>
          <w:rFonts w:ascii="Arial" w:hAnsi="Arial" w:cs="Arial"/>
          <w:color w:val="333333"/>
        </w:rPr>
        <w:t>laboratuvar</w:t>
      </w:r>
      <w:proofErr w:type="spellEnd"/>
      <w:r>
        <w:rPr>
          <w:rFonts w:ascii="Arial" w:hAnsi="Arial" w:cs="Arial"/>
          <w:color w:val="333333"/>
        </w:rPr>
        <w:t>,</w:t>
      </w:r>
      <w:r w:rsidRPr="000A5090">
        <w:rPr>
          <w:rFonts w:ascii="Arial" w:hAnsi="Arial" w:cs="Arial"/>
          <w:color w:val="333333"/>
        </w:rPr>
        <w:t xml:space="preserve"> deneysel </w:t>
      </w:r>
      <w:r>
        <w:rPr>
          <w:rFonts w:ascii="Arial" w:hAnsi="Arial" w:cs="Arial"/>
          <w:color w:val="333333"/>
        </w:rPr>
        <w:t xml:space="preserve">proje </w:t>
      </w:r>
      <w:r w:rsidRPr="000A5090">
        <w:rPr>
          <w:rFonts w:ascii="Arial" w:hAnsi="Arial" w:cs="Arial"/>
          <w:color w:val="333333"/>
        </w:rPr>
        <w:t xml:space="preserve"> </w:t>
      </w:r>
      <w:r>
        <w:rPr>
          <w:rFonts w:ascii="Arial" w:hAnsi="Arial" w:cs="Arial"/>
          <w:color w:val="333333"/>
        </w:rPr>
        <w:t xml:space="preserve">yürütüyor olmak, </w:t>
      </w:r>
      <w:r w:rsidRPr="000A5090">
        <w:rPr>
          <w:rFonts w:ascii="Arial" w:hAnsi="Arial" w:cs="Arial"/>
          <w:color w:val="333333"/>
        </w:rPr>
        <w:t xml:space="preserve">söz konusu çalışma alanında en az bir </w:t>
      </w:r>
      <w:r>
        <w:rPr>
          <w:rFonts w:ascii="Arial" w:hAnsi="Arial" w:cs="Arial"/>
          <w:color w:val="333333"/>
        </w:rPr>
        <w:t>uluslararası</w:t>
      </w:r>
      <w:r w:rsidRPr="000A5090">
        <w:rPr>
          <w:rFonts w:ascii="Arial" w:hAnsi="Arial" w:cs="Arial"/>
          <w:color w:val="333333"/>
        </w:rPr>
        <w:t xml:space="preserve"> ve bir ulusal </w:t>
      </w:r>
      <w:r>
        <w:rPr>
          <w:rFonts w:ascii="Arial" w:hAnsi="Arial" w:cs="Arial"/>
          <w:color w:val="333333"/>
        </w:rPr>
        <w:t>makale</w:t>
      </w:r>
      <w:r w:rsidRPr="000A5090">
        <w:rPr>
          <w:rFonts w:ascii="Arial" w:hAnsi="Arial" w:cs="Arial"/>
          <w:color w:val="333333"/>
        </w:rPr>
        <w:t xml:space="preserve"> </w:t>
      </w:r>
      <w:r>
        <w:rPr>
          <w:rFonts w:ascii="Arial" w:hAnsi="Arial" w:cs="Arial"/>
          <w:color w:val="333333"/>
        </w:rPr>
        <w:t>yayınlamış</w:t>
      </w:r>
      <w:r w:rsidRPr="000A5090">
        <w:rPr>
          <w:rFonts w:ascii="Arial" w:hAnsi="Arial" w:cs="Arial"/>
          <w:color w:val="333333"/>
        </w:rPr>
        <w:t xml:space="preserve"> </w:t>
      </w:r>
      <w:r>
        <w:rPr>
          <w:rFonts w:ascii="Arial" w:hAnsi="Arial" w:cs="Arial"/>
          <w:color w:val="333333"/>
        </w:rPr>
        <w:t>olmak veya patent almak.</w:t>
      </w:r>
    </w:p>
    <w:p w:rsidR="004E74C9" w:rsidRDefault="004E74C9" w:rsidP="00B93AE5">
      <w:pPr>
        <w:pStyle w:val="NormalWeb"/>
        <w:shd w:val="clear" w:color="auto" w:fill="FFFFFF"/>
        <w:spacing w:before="0" w:beforeAutospacing="0" w:after="150" w:afterAutospacing="0"/>
        <w:ind w:left="708"/>
        <w:rPr>
          <w:rFonts w:ascii="Arial" w:hAnsi="Arial" w:cs="Arial"/>
          <w:color w:val="333333"/>
        </w:rPr>
      </w:pPr>
      <w:r>
        <w:rPr>
          <w:rFonts w:ascii="Arial" w:hAnsi="Arial" w:cs="Arial"/>
          <w:color w:val="333333"/>
        </w:rPr>
        <w:t xml:space="preserve">c) </w:t>
      </w:r>
      <w:r w:rsidRPr="000A5090">
        <w:rPr>
          <w:rFonts w:ascii="Arial" w:hAnsi="Arial" w:cs="Arial"/>
          <w:color w:val="333333"/>
        </w:rPr>
        <w:t xml:space="preserve">3 yıl süre ile geçerli </w:t>
      </w:r>
      <w:proofErr w:type="gramStart"/>
      <w:r>
        <w:rPr>
          <w:rFonts w:ascii="Arial" w:hAnsi="Arial" w:cs="Arial"/>
          <w:color w:val="333333"/>
        </w:rPr>
        <w:t xml:space="preserve">olan </w:t>
      </w:r>
      <w:r w:rsidRPr="000A5090">
        <w:rPr>
          <w:rFonts w:ascii="Arial" w:hAnsi="Arial" w:cs="Arial"/>
          <w:color w:val="333333"/>
        </w:rPr>
        <w:t xml:space="preserve"> </w:t>
      </w:r>
      <w:r>
        <w:rPr>
          <w:rFonts w:ascii="Arial" w:hAnsi="Arial" w:cs="Arial"/>
          <w:color w:val="333333"/>
        </w:rPr>
        <w:t>aktif</w:t>
      </w:r>
      <w:proofErr w:type="gramEnd"/>
      <w:r>
        <w:rPr>
          <w:rFonts w:ascii="Arial" w:hAnsi="Arial" w:cs="Arial"/>
          <w:color w:val="333333"/>
        </w:rPr>
        <w:t xml:space="preserve"> üyelik durumunun </w:t>
      </w:r>
      <w:r w:rsidRPr="000A5090">
        <w:rPr>
          <w:rFonts w:ascii="Arial" w:hAnsi="Arial" w:cs="Arial"/>
          <w:color w:val="333333"/>
        </w:rPr>
        <w:t xml:space="preserve">sürdürebilmesi için her üç yılda bir konusunda </w:t>
      </w:r>
      <w:r>
        <w:rPr>
          <w:rFonts w:ascii="Arial" w:hAnsi="Arial" w:cs="Arial"/>
          <w:color w:val="333333"/>
        </w:rPr>
        <w:t>araştırma/proje/yayınlarına devam ettiğini (b) şıkkında verildiği üzere belgelemek</w:t>
      </w:r>
      <w:r w:rsidRPr="000A5090">
        <w:rPr>
          <w:rFonts w:ascii="Arial" w:hAnsi="Arial" w:cs="Arial"/>
          <w:color w:val="333333"/>
        </w:rPr>
        <w:t>.</w:t>
      </w:r>
    </w:p>
    <w:p w:rsidR="004E74C9" w:rsidRDefault="004E74C9" w:rsidP="004E74C9">
      <w:pPr>
        <w:pStyle w:val="NormalWeb"/>
        <w:shd w:val="clear" w:color="auto" w:fill="FFFFFF"/>
        <w:spacing w:before="0" w:beforeAutospacing="0" w:after="150" w:afterAutospacing="0"/>
        <w:ind w:left="786"/>
        <w:rPr>
          <w:rFonts w:ascii="Arial" w:hAnsi="Arial" w:cs="Arial"/>
          <w:color w:val="333333"/>
        </w:rPr>
      </w:pPr>
      <w:r>
        <w:rPr>
          <w:rFonts w:ascii="Arial" w:hAnsi="Arial" w:cs="Arial"/>
          <w:color w:val="333333"/>
        </w:rPr>
        <w:t xml:space="preserve">d) </w:t>
      </w:r>
      <w:r w:rsidRPr="00865C40">
        <w:rPr>
          <w:rFonts w:ascii="Arial" w:hAnsi="Arial" w:cs="Arial"/>
          <w:color w:val="333333"/>
        </w:rPr>
        <w:t xml:space="preserve">Düzenli yapılan yıllık toplantılara 2 yıl arda </w:t>
      </w:r>
      <w:proofErr w:type="spellStart"/>
      <w:r w:rsidRPr="00865C40">
        <w:rPr>
          <w:rFonts w:ascii="Arial" w:hAnsi="Arial" w:cs="Arial"/>
          <w:color w:val="333333"/>
        </w:rPr>
        <w:t>arda</w:t>
      </w:r>
      <w:proofErr w:type="spellEnd"/>
      <w:r w:rsidRPr="00865C40">
        <w:rPr>
          <w:rFonts w:ascii="Arial" w:hAnsi="Arial" w:cs="Arial"/>
          <w:color w:val="333333"/>
        </w:rPr>
        <w:t xml:space="preserve"> katılamayanlar</w:t>
      </w:r>
      <w:r>
        <w:rPr>
          <w:rFonts w:ascii="Arial" w:hAnsi="Arial" w:cs="Arial"/>
          <w:color w:val="333333"/>
        </w:rPr>
        <w:t>ın</w:t>
      </w:r>
      <w:r w:rsidRPr="00865C40">
        <w:rPr>
          <w:rFonts w:ascii="Arial" w:hAnsi="Arial" w:cs="Arial"/>
          <w:color w:val="333333"/>
        </w:rPr>
        <w:t xml:space="preserve"> “</w:t>
      </w:r>
      <w:r>
        <w:rPr>
          <w:rFonts w:ascii="Arial" w:hAnsi="Arial" w:cs="Arial"/>
          <w:color w:val="333333"/>
        </w:rPr>
        <w:t>aktif</w:t>
      </w:r>
      <w:r w:rsidRPr="00865C40">
        <w:rPr>
          <w:rFonts w:ascii="Arial" w:hAnsi="Arial" w:cs="Arial"/>
          <w:color w:val="333333"/>
        </w:rPr>
        <w:t xml:space="preserve"> üye</w:t>
      </w:r>
      <w:r>
        <w:rPr>
          <w:rFonts w:ascii="Arial" w:hAnsi="Arial" w:cs="Arial"/>
          <w:color w:val="333333"/>
        </w:rPr>
        <w:t>lik</w:t>
      </w:r>
      <w:r w:rsidRPr="00865C40">
        <w:rPr>
          <w:rFonts w:ascii="Arial" w:hAnsi="Arial" w:cs="Arial"/>
          <w:color w:val="333333"/>
        </w:rPr>
        <w:t xml:space="preserve">” </w:t>
      </w:r>
      <w:r>
        <w:rPr>
          <w:rFonts w:ascii="Arial" w:hAnsi="Arial" w:cs="Arial"/>
          <w:color w:val="333333"/>
        </w:rPr>
        <w:t xml:space="preserve"> durumu düşer, ‘katılımcı üye’ </w:t>
      </w:r>
      <w:r w:rsidRPr="00865C40">
        <w:rPr>
          <w:rFonts w:ascii="Arial" w:hAnsi="Arial" w:cs="Arial"/>
          <w:color w:val="333333"/>
        </w:rPr>
        <w:t>olarak devam eder.</w:t>
      </w:r>
    </w:p>
    <w:p w:rsidR="004E74C9" w:rsidRDefault="004E74C9" w:rsidP="004E74C9">
      <w:pPr>
        <w:pStyle w:val="NormalWeb"/>
        <w:shd w:val="clear" w:color="auto" w:fill="FFFFFF"/>
        <w:spacing w:before="0" w:beforeAutospacing="0" w:after="150" w:afterAutospacing="0"/>
        <w:ind w:left="786"/>
        <w:rPr>
          <w:rFonts w:ascii="Arial" w:hAnsi="Arial" w:cs="Arial"/>
          <w:color w:val="333333"/>
        </w:rPr>
      </w:pPr>
      <w:r>
        <w:rPr>
          <w:rFonts w:ascii="Arial" w:hAnsi="Arial" w:cs="Arial"/>
          <w:color w:val="333333"/>
        </w:rPr>
        <w:t xml:space="preserve">e) </w:t>
      </w:r>
      <w:proofErr w:type="spellStart"/>
      <w:r>
        <w:rPr>
          <w:rFonts w:ascii="Arial" w:hAnsi="Arial" w:cs="Arial"/>
          <w:color w:val="333333"/>
        </w:rPr>
        <w:t>Algoloji</w:t>
      </w:r>
      <w:proofErr w:type="spellEnd"/>
      <w:r>
        <w:rPr>
          <w:rFonts w:ascii="Arial" w:hAnsi="Arial" w:cs="Arial"/>
          <w:color w:val="333333"/>
        </w:rPr>
        <w:t xml:space="preserve"> </w:t>
      </w:r>
      <w:proofErr w:type="spellStart"/>
      <w:r>
        <w:rPr>
          <w:rFonts w:ascii="Arial" w:hAnsi="Arial" w:cs="Arial"/>
          <w:color w:val="333333"/>
        </w:rPr>
        <w:t>yandal</w:t>
      </w:r>
      <w:proofErr w:type="spellEnd"/>
      <w:r>
        <w:rPr>
          <w:rFonts w:ascii="Arial" w:hAnsi="Arial" w:cs="Arial"/>
          <w:color w:val="333333"/>
        </w:rPr>
        <w:t xml:space="preserve"> asistanları ve </w:t>
      </w:r>
      <w:proofErr w:type="spellStart"/>
      <w:r>
        <w:rPr>
          <w:rFonts w:ascii="Arial" w:hAnsi="Arial" w:cs="Arial"/>
          <w:color w:val="333333"/>
        </w:rPr>
        <w:t>Algoloji</w:t>
      </w:r>
      <w:proofErr w:type="spellEnd"/>
      <w:r>
        <w:rPr>
          <w:rFonts w:ascii="Arial" w:hAnsi="Arial" w:cs="Arial"/>
          <w:color w:val="333333"/>
        </w:rPr>
        <w:t xml:space="preserve"> yan dal uzmanlığını 1 yıl içinde alan adaylar b ve c şıkkından muaf tutulacaktır. </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r w:rsidRPr="000A5090">
        <w:rPr>
          <w:rFonts w:ascii="Arial" w:hAnsi="Arial" w:cs="Arial"/>
          <w:color w:val="333333"/>
        </w:rPr>
        <w:t>B</w:t>
      </w:r>
      <w:r>
        <w:rPr>
          <w:rFonts w:ascii="Arial" w:hAnsi="Arial" w:cs="Arial"/>
          <w:color w:val="333333"/>
        </w:rPr>
        <w:t>irinci maddede sıralanan ölçütleri</w:t>
      </w:r>
      <w:r w:rsidRPr="000A5090">
        <w:rPr>
          <w:rFonts w:ascii="Arial" w:hAnsi="Arial" w:cs="Arial"/>
          <w:color w:val="333333"/>
        </w:rPr>
        <w:t xml:space="preserve"> karşılamayan üyeler "katılımcı üye" olarak çalışma grubunda,  grup üyelerinin üçte iki çoğunluğunun onayı ile yer alabilir.</w:t>
      </w:r>
      <w:r w:rsidRPr="00865C40">
        <w:rPr>
          <w:rFonts w:ascii="Arial" w:hAnsi="Arial" w:cs="Arial"/>
          <w:color w:val="333333"/>
        </w:rPr>
        <w:t xml:space="preserve"> </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r w:rsidRPr="000A5090">
        <w:rPr>
          <w:rFonts w:ascii="Arial" w:hAnsi="Arial" w:cs="Arial"/>
          <w:color w:val="333333"/>
        </w:rPr>
        <w:t xml:space="preserve">Nöroloji dışı </w:t>
      </w:r>
      <w:proofErr w:type="gramStart"/>
      <w:r w:rsidRPr="000A5090">
        <w:rPr>
          <w:rFonts w:ascii="Arial" w:hAnsi="Arial" w:cs="Arial"/>
          <w:color w:val="333333"/>
        </w:rPr>
        <w:t>branşlardan</w:t>
      </w:r>
      <w:proofErr w:type="gramEnd"/>
      <w:r w:rsidRPr="000A5090">
        <w:rPr>
          <w:rFonts w:ascii="Arial" w:hAnsi="Arial" w:cs="Arial"/>
          <w:color w:val="333333"/>
        </w:rPr>
        <w:t xml:space="preserve"> ilgili konu ile çalışmakta olan kişiler istekleri halinde yine grup üyelerinin üçte iki çoğunluk onayı ile katılımcı olarak çalışma grubunda yer alabilir fakat </w:t>
      </w:r>
      <w:r>
        <w:rPr>
          <w:rFonts w:ascii="Arial" w:hAnsi="Arial" w:cs="Arial"/>
          <w:color w:val="333333"/>
        </w:rPr>
        <w:t xml:space="preserve">1(a) maddesi uyarınca </w:t>
      </w:r>
      <w:r w:rsidRPr="000A5090">
        <w:rPr>
          <w:rFonts w:ascii="Arial" w:hAnsi="Arial" w:cs="Arial"/>
          <w:color w:val="333333"/>
        </w:rPr>
        <w:t xml:space="preserve"> "aktif üye" </w:t>
      </w:r>
      <w:r>
        <w:rPr>
          <w:rFonts w:ascii="Arial" w:hAnsi="Arial" w:cs="Arial"/>
          <w:color w:val="333333"/>
        </w:rPr>
        <w:t>durumuna geçemez</w:t>
      </w:r>
      <w:r w:rsidRPr="000A5090">
        <w:rPr>
          <w:rFonts w:ascii="Arial" w:hAnsi="Arial" w:cs="Arial"/>
          <w:color w:val="333333"/>
        </w:rPr>
        <w:t>.</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r w:rsidRPr="000A5090">
        <w:rPr>
          <w:rFonts w:ascii="Arial" w:hAnsi="Arial" w:cs="Arial"/>
          <w:color w:val="333333"/>
          <w:shd w:val="clear" w:color="auto" w:fill="FFFFFF"/>
        </w:rPr>
        <w:t>Bir kişi aynı anda en fazla 3 çalışma grubuna üye olabilir.</w:t>
      </w:r>
    </w:p>
    <w:p w:rsidR="004E74C9" w:rsidRPr="000A5090" w:rsidRDefault="004E74C9" w:rsidP="004E74C9">
      <w:pPr>
        <w:pStyle w:val="ListeParagraf"/>
        <w:numPr>
          <w:ilvl w:val="0"/>
          <w:numId w:val="1"/>
        </w:numPr>
        <w:shd w:val="clear" w:color="auto" w:fill="FFFFFF"/>
        <w:tabs>
          <w:tab w:val="clear" w:pos="786"/>
          <w:tab w:val="num" w:pos="360"/>
        </w:tabs>
        <w:spacing w:after="150"/>
        <w:ind w:left="360"/>
        <w:rPr>
          <w:rFonts w:ascii="Arial" w:hAnsi="Arial" w:cs="Arial"/>
          <w:color w:val="333333"/>
          <w:sz w:val="24"/>
          <w:szCs w:val="24"/>
        </w:rPr>
      </w:pPr>
      <w:proofErr w:type="spellStart"/>
      <w:r w:rsidRPr="000A5090">
        <w:rPr>
          <w:rFonts w:ascii="Arial" w:hAnsi="Arial" w:cs="Arial"/>
          <w:color w:val="333333"/>
          <w:sz w:val="24"/>
          <w:szCs w:val="24"/>
        </w:rPr>
        <w:t>Algoloji</w:t>
      </w:r>
      <w:proofErr w:type="spellEnd"/>
      <w:r w:rsidRPr="000A5090">
        <w:rPr>
          <w:rFonts w:ascii="Arial" w:hAnsi="Arial" w:cs="Arial"/>
          <w:color w:val="333333"/>
          <w:sz w:val="24"/>
          <w:szCs w:val="24"/>
        </w:rPr>
        <w:t xml:space="preserve"> Çalışma Grubunda aktif üye olabilmek için Türk Nöroloji Derneği üyesi olmak gerekir. Çalışma grubunun, 3 yılda bir değişen ve 5 kişiden oluşan  "yürütücü kurulu" vardır, bu kurul, grup üyeleri tarafından  üçte iki çoğunlukla kapalı oylama ile seçilir ve  Türk Nöroloji Derneği Yönetim Kurulunca onaylan</w:t>
      </w:r>
      <w:r>
        <w:rPr>
          <w:rFonts w:ascii="Arial" w:hAnsi="Arial" w:cs="Arial"/>
          <w:color w:val="333333"/>
          <w:sz w:val="24"/>
          <w:szCs w:val="24"/>
        </w:rPr>
        <w:t>ır</w:t>
      </w:r>
      <w:r w:rsidRPr="000A5090">
        <w:rPr>
          <w:rFonts w:ascii="Arial" w:hAnsi="Arial" w:cs="Arial"/>
          <w:color w:val="333333"/>
          <w:sz w:val="24"/>
          <w:szCs w:val="24"/>
        </w:rPr>
        <w:t xml:space="preserve">. Yürütücü Kurul’da her seçimde en fazla 2 kişi değiştirilebilir. Seçim TND Ulusal Kongresinde </w:t>
      </w:r>
      <w:proofErr w:type="spellStart"/>
      <w:r w:rsidRPr="000A5090">
        <w:rPr>
          <w:rFonts w:ascii="Arial" w:hAnsi="Arial" w:cs="Arial"/>
          <w:color w:val="333333"/>
          <w:sz w:val="24"/>
          <w:szCs w:val="24"/>
        </w:rPr>
        <w:t>Algoloji</w:t>
      </w:r>
      <w:proofErr w:type="spellEnd"/>
      <w:r w:rsidRPr="000A5090">
        <w:rPr>
          <w:rFonts w:ascii="Arial" w:hAnsi="Arial" w:cs="Arial"/>
          <w:color w:val="333333"/>
          <w:sz w:val="24"/>
          <w:szCs w:val="24"/>
        </w:rPr>
        <w:t xml:space="preserve"> Çalışma Grubu yıllık toplantısında </w:t>
      </w:r>
      <w:r>
        <w:rPr>
          <w:rFonts w:ascii="Arial" w:hAnsi="Arial" w:cs="Arial"/>
          <w:color w:val="333333"/>
          <w:sz w:val="24"/>
          <w:szCs w:val="24"/>
        </w:rPr>
        <w:t>gerçekleşir</w:t>
      </w:r>
      <w:r w:rsidRPr="000A5090">
        <w:rPr>
          <w:rFonts w:ascii="Arial" w:hAnsi="Arial" w:cs="Arial"/>
          <w:color w:val="333333"/>
          <w:sz w:val="24"/>
          <w:szCs w:val="24"/>
        </w:rPr>
        <w:t>.</w:t>
      </w:r>
    </w:p>
    <w:p w:rsidR="004E74C9" w:rsidRPr="000A5090" w:rsidRDefault="004E74C9" w:rsidP="004E74C9">
      <w:pPr>
        <w:pStyle w:val="ListeParagraf"/>
        <w:numPr>
          <w:ilvl w:val="0"/>
          <w:numId w:val="1"/>
        </w:numPr>
        <w:shd w:val="clear" w:color="auto" w:fill="FFFFFF"/>
        <w:tabs>
          <w:tab w:val="clear" w:pos="786"/>
          <w:tab w:val="num" w:pos="360"/>
        </w:tabs>
        <w:spacing w:after="150" w:line="240" w:lineRule="auto"/>
        <w:ind w:left="360"/>
        <w:rPr>
          <w:rFonts w:ascii="Arial" w:hAnsi="Arial" w:cs="Arial"/>
          <w:color w:val="333333"/>
          <w:sz w:val="24"/>
          <w:szCs w:val="24"/>
        </w:rPr>
      </w:pPr>
      <w:r w:rsidRPr="000A5090">
        <w:rPr>
          <w:rFonts w:ascii="Arial" w:hAnsi="Arial" w:cs="Arial"/>
          <w:color w:val="333333"/>
          <w:sz w:val="24"/>
          <w:szCs w:val="24"/>
        </w:rPr>
        <w:t>Çalışma grubu, 3 yılda bir değişen TND ile ilişkileri sürdürecek bir "grup  </w:t>
      </w:r>
      <w:r>
        <w:rPr>
          <w:rFonts w:ascii="Arial" w:hAnsi="Arial" w:cs="Arial"/>
          <w:color w:val="333333"/>
          <w:sz w:val="24"/>
          <w:szCs w:val="24"/>
        </w:rPr>
        <w:t>başkanı</w:t>
      </w:r>
      <w:r w:rsidRPr="000A5090">
        <w:rPr>
          <w:rFonts w:ascii="Arial" w:hAnsi="Arial" w:cs="Arial"/>
          <w:color w:val="333333"/>
          <w:sz w:val="24"/>
          <w:szCs w:val="24"/>
        </w:rPr>
        <w:t xml:space="preserve">" </w:t>
      </w:r>
      <w:r>
        <w:rPr>
          <w:rFonts w:ascii="Arial" w:hAnsi="Arial" w:cs="Arial"/>
          <w:color w:val="333333"/>
          <w:sz w:val="24"/>
          <w:szCs w:val="24"/>
        </w:rPr>
        <w:t xml:space="preserve">ile temsil edilir. </w:t>
      </w:r>
      <w:proofErr w:type="gramStart"/>
      <w:r>
        <w:rPr>
          <w:rFonts w:ascii="Arial" w:hAnsi="Arial" w:cs="Arial"/>
          <w:color w:val="333333"/>
          <w:sz w:val="24"/>
          <w:szCs w:val="24"/>
        </w:rPr>
        <w:t xml:space="preserve">Grup </w:t>
      </w:r>
      <w:r w:rsidRPr="000A5090">
        <w:rPr>
          <w:rFonts w:ascii="Arial" w:hAnsi="Arial" w:cs="Arial"/>
          <w:color w:val="333333"/>
          <w:sz w:val="24"/>
          <w:szCs w:val="24"/>
        </w:rPr>
        <w:t xml:space="preserve"> </w:t>
      </w:r>
      <w:r>
        <w:rPr>
          <w:rFonts w:ascii="Arial" w:hAnsi="Arial" w:cs="Arial"/>
          <w:color w:val="333333"/>
          <w:sz w:val="24"/>
          <w:szCs w:val="24"/>
        </w:rPr>
        <w:t>başkanı</w:t>
      </w:r>
      <w:proofErr w:type="gramEnd"/>
      <w:r w:rsidRPr="000A5090">
        <w:rPr>
          <w:rFonts w:ascii="Arial" w:hAnsi="Arial" w:cs="Arial"/>
          <w:color w:val="333333"/>
          <w:sz w:val="24"/>
          <w:szCs w:val="24"/>
        </w:rPr>
        <w:t>, yürütücü grup üyeleri</w:t>
      </w:r>
      <w:r>
        <w:rPr>
          <w:rFonts w:ascii="Arial" w:hAnsi="Arial" w:cs="Arial"/>
          <w:color w:val="333333"/>
          <w:sz w:val="24"/>
          <w:szCs w:val="24"/>
        </w:rPr>
        <w:t xml:space="preserve"> arasından  </w:t>
      </w:r>
      <w:r w:rsidRPr="000A5090">
        <w:rPr>
          <w:rFonts w:ascii="Arial" w:hAnsi="Arial" w:cs="Arial"/>
          <w:color w:val="333333"/>
          <w:sz w:val="24"/>
          <w:szCs w:val="24"/>
        </w:rPr>
        <w:t>grup üyeleri</w:t>
      </w:r>
      <w:r>
        <w:rPr>
          <w:rFonts w:ascii="Arial" w:hAnsi="Arial" w:cs="Arial"/>
          <w:color w:val="333333"/>
          <w:sz w:val="24"/>
          <w:szCs w:val="24"/>
        </w:rPr>
        <w:t>nin</w:t>
      </w:r>
      <w:r w:rsidRPr="000A5090">
        <w:rPr>
          <w:rFonts w:ascii="Arial" w:hAnsi="Arial" w:cs="Arial"/>
          <w:color w:val="333333"/>
          <w:sz w:val="24"/>
          <w:szCs w:val="24"/>
        </w:rPr>
        <w:t xml:space="preserve">  üçte iki </w:t>
      </w:r>
      <w:r>
        <w:rPr>
          <w:rFonts w:ascii="Arial" w:hAnsi="Arial" w:cs="Arial"/>
          <w:color w:val="333333"/>
          <w:sz w:val="24"/>
          <w:szCs w:val="24"/>
        </w:rPr>
        <w:t>çoğunluk oylarıyla  1 dönem (2 yıl)  için seçil</w:t>
      </w:r>
      <w:r w:rsidRPr="000A5090">
        <w:rPr>
          <w:rFonts w:ascii="Arial" w:hAnsi="Arial" w:cs="Arial"/>
          <w:color w:val="333333"/>
          <w:sz w:val="24"/>
          <w:szCs w:val="24"/>
        </w:rPr>
        <w:t>i</w:t>
      </w:r>
      <w:r>
        <w:rPr>
          <w:rFonts w:ascii="Arial" w:hAnsi="Arial" w:cs="Arial"/>
          <w:color w:val="333333"/>
          <w:sz w:val="24"/>
          <w:szCs w:val="24"/>
        </w:rPr>
        <w:t>r.</w:t>
      </w:r>
      <w:r w:rsidRPr="000A5090">
        <w:rPr>
          <w:rFonts w:ascii="Arial" w:hAnsi="Arial" w:cs="Arial"/>
          <w:color w:val="333333"/>
          <w:sz w:val="24"/>
          <w:szCs w:val="24"/>
        </w:rPr>
        <w:t xml:space="preserve"> </w:t>
      </w:r>
      <w:r w:rsidRPr="000A5090">
        <w:rPr>
          <w:rFonts w:ascii="Helvetica" w:eastAsia="Times New Roman" w:hAnsi="Helvetica" w:cs="Helvetica"/>
          <w:color w:val="26282A"/>
          <w:sz w:val="24"/>
          <w:szCs w:val="24"/>
        </w:rPr>
        <w:t xml:space="preserve"> </w:t>
      </w:r>
      <w:r>
        <w:rPr>
          <w:rFonts w:ascii="Arial" w:eastAsia="Times New Roman" w:hAnsi="Arial" w:cs="Arial"/>
          <w:color w:val="26282A"/>
          <w:sz w:val="24"/>
          <w:szCs w:val="24"/>
        </w:rPr>
        <w:t>Grup Başkanının</w:t>
      </w:r>
      <w:r w:rsidRPr="000A5090">
        <w:rPr>
          <w:rFonts w:ascii="Arial" w:eastAsia="Times New Roman" w:hAnsi="Arial" w:cs="Arial"/>
          <w:color w:val="26282A"/>
          <w:sz w:val="24"/>
          <w:szCs w:val="24"/>
        </w:rPr>
        <w:t xml:space="preserve"> ça</w:t>
      </w:r>
      <w:r w:rsidRPr="000A5090">
        <w:rPr>
          <w:rFonts w:ascii="Arial" w:eastAsia="Times New Roman" w:hAnsi="Arial" w:cs="Arial"/>
          <w:color w:val="333333"/>
          <w:sz w:val="24"/>
          <w:szCs w:val="24"/>
        </w:rPr>
        <w:t xml:space="preserve">lıştığı kurumun mutlaka “üniversite ya da eğitim hastanesi” özelliği taşıması gerekir, </w:t>
      </w:r>
      <w:r>
        <w:rPr>
          <w:rFonts w:ascii="Arial" w:eastAsia="Times New Roman" w:hAnsi="Arial" w:cs="Arial"/>
          <w:color w:val="333333"/>
          <w:sz w:val="24"/>
          <w:szCs w:val="24"/>
        </w:rPr>
        <w:t xml:space="preserve"> Grup Başkanı</w:t>
      </w:r>
      <w:r w:rsidRPr="000A5090">
        <w:rPr>
          <w:rFonts w:ascii="Arial" w:eastAsia="Times New Roman" w:hAnsi="Arial" w:cs="Arial"/>
          <w:color w:val="333333"/>
          <w:sz w:val="24"/>
          <w:szCs w:val="24"/>
        </w:rPr>
        <w:t xml:space="preserve"> hem </w:t>
      </w:r>
      <w:proofErr w:type="spellStart"/>
      <w:r w:rsidRPr="000A5090">
        <w:rPr>
          <w:rFonts w:ascii="Arial" w:eastAsia="Times New Roman" w:hAnsi="Arial" w:cs="Arial"/>
          <w:color w:val="333333"/>
          <w:sz w:val="24"/>
          <w:szCs w:val="24"/>
        </w:rPr>
        <w:t>Algoloji</w:t>
      </w:r>
      <w:proofErr w:type="spellEnd"/>
      <w:r w:rsidRPr="000A5090">
        <w:rPr>
          <w:rFonts w:ascii="Arial" w:eastAsia="Times New Roman" w:hAnsi="Arial" w:cs="Arial"/>
          <w:color w:val="333333"/>
          <w:sz w:val="24"/>
          <w:szCs w:val="24"/>
        </w:rPr>
        <w:t xml:space="preserve"> Çalışma Grubu hem de </w:t>
      </w:r>
      <w:proofErr w:type="spellStart"/>
      <w:r w:rsidRPr="000A5090">
        <w:rPr>
          <w:rFonts w:ascii="Arial" w:eastAsia="Times New Roman" w:hAnsi="Arial" w:cs="Arial"/>
          <w:color w:val="333333"/>
          <w:sz w:val="24"/>
          <w:szCs w:val="24"/>
        </w:rPr>
        <w:t>Algoloji</w:t>
      </w:r>
      <w:proofErr w:type="spellEnd"/>
      <w:r w:rsidRPr="000A5090">
        <w:rPr>
          <w:rFonts w:ascii="Arial" w:eastAsia="Times New Roman" w:hAnsi="Arial" w:cs="Arial"/>
          <w:color w:val="333333"/>
          <w:sz w:val="24"/>
          <w:szCs w:val="24"/>
        </w:rPr>
        <w:t xml:space="preserve"> ile ilgili diğer derneklerle iletişimi sağlayan kişi </w:t>
      </w:r>
      <w:r>
        <w:rPr>
          <w:rFonts w:ascii="Arial" w:eastAsia="Times New Roman" w:hAnsi="Arial" w:cs="Arial"/>
          <w:color w:val="333333"/>
          <w:sz w:val="24"/>
          <w:szCs w:val="24"/>
        </w:rPr>
        <w:t>olarak işlev görecektir</w:t>
      </w:r>
      <w:r w:rsidRPr="000A5090">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Seçilen Grup </w:t>
      </w:r>
      <w:proofErr w:type="gramStart"/>
      <w:r>
        <w:rPr>
          <w:rFonts w:ascii="Arial" w:eastAsia="Times New Roman" w:hAnsi="Arial" w:cs="Arial"/>
          <w:color w:val="333333"/>
          <w:sz w:val="24"/>
          <w:szCs w:val="24"/>
        </w:rPr>
        <w:t>Başkanı</w:t>
      </w:r>
      <w:r w:rsidRPr="000A5090" w:rsidDel="00702A2D">
        <w:rPr>
          <w:rFonts w:ascii="Arial" w:eastAsia="Times New Roman" w:hAnsi="Arial" w:cs="Arial"/>
          <w:color w:val="333333"/>
          <w:sz w:val="24"/>
          <w:szCs w:val="24"/>
        </w:rPr>
        <w:t xml:space="preserve"> </w:t>
      </w:r>
      <w:r>
        <w:rPr>
          <w:rFonts w:ascii="Arial" w:hAnsi="Arial" w:cs="Arial"/>
          <w:color w:val="333333"/>
          <w:sz w:val="24"/>
          <w:szCs w:val="24"/>
        </w:rPr>
        <w:t xml:space="preserve"> </w:t>
      </w:r>
      <w:r w:rsidRPr="000A5090">
        <w:rPr>
          <w:rFonts w:ascii="Arial" w:hAnsi="Arial" w:cs="Arial"/>
          <w:color w:val="333333"/>
          <w:sz w:val="24"/>
          <w:szCs w:val="24"/>
        </w:rPr>
        <w:t>Türk</w:t>
      </w:r>
      <w:proofErr w:type="gramEnd"/>
      <w:r w:rsidRPr="000A5090">
        <w:rPr>
          <w:rFonts w:ascii="Arial" w:hAnsi="Arial" w:cs="Arial"/>
          <w:color w:val="333333"/>
          <w:sz w:val="24"/>
          <w:szCs w:val="24"/>
        </w:rPr>
        <w:t xml:space="preserve"> Nöroloji Derneği Yönetim Kurulunca onaylan</w:t>
      </w:r>
      <w:r>
        <w:rPr>
          <w:rFonts w:ascii="Arial" w:hAnsi="Arial" w:cs="Arial"/>
          <w:color w:val="333333"/>
          <w:sz w:val="24"/>
          <w:szCs w:val="24"/>
        </w:rPr>
        <w:t>dıktan sonra göreve başlar</w:t>
      </w:r>
      <w:r w:rsidRPr="000A5090">
        <w:rPr>
          <w:rFonts w:ascii="Arial" w:hAnsi="Arial" w:cs="Arial"/>
          <w:color w:val="333333"/>
          <w:sz w:val="24"/>
          <w:szCs w:val="24"/>
        </w:rPr>
        <w:t>.</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r w:rsidRPr="000A5090">
        <w:rPr>
          <w:rFonts w:ascii="Arial" w:hAnsi="Arial" w:cs="Arial"/>
          <w:color w:val="333333"/>
        </w:rPr>
        <w:t xml:space="preserve">Çalışma Grubunda uzun yıllar aktif üye ve/veya </w:t>
      </w:r>
      <w:proofErr w:type="spellStart"/>
      <w:r w:rsidRPr="000A5090">
        <w:rPr>
          <w:rFonts w:ascii="Arial" w:hAnsi="Arial" w:cs="Arial"/>
          <w:color w:val="333333"/>
        </w:rPr>
        <w:t>moderatör</w:t>
      </w:r>
      <w:proofErr w:type="spellEnd"/>
      <w:r w:rsidRPr="000A5090">
        <w:rPr>
          <w:rFonts w:ascii="Arial" w:hAnsi="Arial" w:cs="Arial"/>
          <w:color w:val="333333"/>
        </w:rPr>
        <w:t xml:space="preserve"> olarak görev almış çeşitli sebeplerle aktif üyeliğini sürdüremeyen üyeler "katılımcı üye" olarak çalışma grubunda,  grup üyelerinin üçte iki çoğunluğunun onayı ile yer alabilir.</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r w:rsidRPr="000A5090">
        <w:rPr>
          <w:rFonts w:ascii="Arial" w:hAnsi="Arial" w:cs="Arial"/>
          <w:color w:val="333333"/>
        </w:rPr>
        <w:t xml:space="preserve">Başvuru: TND Bilimsel Çalışma Gruplarına, durumlarına uygun aktif veya katılımcı üye olarak başvurmak isteyenler, TND Web sayfasında, ayrıca aralıklı olarak TND Bültenin ilgili sayılarında veya TND dergisinde belirtilen İlgili Grup </w:t>
      </w:r>
      <w:r w:rsidRPr="000A5090">
        <w:rPr>
          <w:rFonts w:ascii="Arial" w:hAnsi="Arial" w:cs="Arial"/>
          <w:color w:val="333333"/>
        </w:rPr>
        <w:lastRenderedPageBreak/>
        <w:t>koordinatörünün veya sekreterinin e-posta adresi veya diğer iletişim bilgilerinden biri üzerinden başvuruda bulunabilirler. Arzu eden üyeler ise başvurularını TND Genel Sekreterliğine yapabilirler, bu durumda dernek üyesinin başvurusu doğrudan Dernek sekreterliğince ilgili Gruba iletilir, iletim bilgisi üyeye bildirildikten sonraki yazışmalar ise grup koordinatörünün sorumluluğundadır.</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proofErr w:type="spellStart"/>
      <w:r w:rsidRPr="000A5090">
        <w:rPr>
          <w:rFonts w:ascii="Arial" w:hAnsi="Arial" w:cs="Arial"/>
          <w:color w:val="333333"/>
        </w:rPr>
        <w:t>Algoloji</w:t>
      </w:r>
      <w:proofErr w:type="spellEnd"/>
      <w:r w:rsidRPr="000A5090">
        <w:rPr>
          <w:rFonts w:ascii="Arial" w:hAnsi="Arial" w:cs="Arial"/>
          <w:color w:val="333333"/>
        </w:rPr>
        <w:t xml:space="preserve"> Çalışma grubu, ulusal kongrede kendi konusunda bilimsel içeriği belirlemede katkıda bulunur. Bu amaçla ulusal kongrelerde konferans, </w:t>
      </w:r>
      <w:proofErr w:type="spellStart"/>
      <w:r w:rsidRPr="000A5090">
        <w:rPr>
          <w:rFonts w:ascii="Arial" w:hAnsi="Arial" w:cs="Arial"/>
          <w:color w:val="333333"/>
        </w:rPr>
        <w:t>çalıştay</w:t>
      </w:r>
      <w:proofErr w:type="spellEnd"/>
      <w:r w:rsidRPr="000A5090">
        <w:rPr>
          <w:rFonts w:ascii="Arial" w:hAnsi="Arial" w:cs="Arial"/>
          <w:color w:val="333333"/>
        </w:rPr>
        <w:t xml:space="preserve">, kurs, </w:t>
      </w:r>
      <w:proofErr w:type="gramStart"/>
      <w:r w:rsidRPr="000A5090">
        <w:rPr>
          <w:rFonts w:ascii="Arial" w:hAnsi="Arial" w:cs="Arial"/>
          <w:color w:val="333333"/>
        </w:rPr>
        <w:t>sempozyum</w:t>
      </w:r>
      <w:proofErr w:type="gramEnd"/>
      <w:r w:rsidRPr="000A5090">
        <w:rPr>
          <w:rFonts w:ascii="Arial" w:hAnsi="Arial" w:cs="Arial"/>
          <w:color w:val="333333"/>
        </w:rPr>
        <w:t>, tedavi gecesi, kahvaltı semineri, ve diğer programları hazırlaması için TND Yönetim Kurulu tarafından her yıl görevlendirilir.</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proofErr w:type="spellStart"/>
      <w:r w:rsidRPr="000A5090">
        <w:rPr>
          <w:rFonts w:ascii="Arial" w:hAnsi="Arial" w:cs="Arial"/>
          <w:color w:val="333333"/>
        </w:rPr>
        <w:t>Algoloji</w:t>
      </w:r>
      <w:proofErr w:type="spellEnd"/>
      <w:r w:rsidRPr="000A5090">
        <w:rPr>
          <w:rFonts w:ascii="Arial" w:hAnsi="Arial" w:cs="Arial"/>
          <w:color w:val="333333"/>
        </w:rPr>
        <w:t xml:space="preserve"> Çalışma grubu ayrı dergi çıkaramaz ve ayrı kongre yapamaz. Buna karşılık, </w:t>
      </w:r>
      <w:proofErr w:type="gramStart"/>
      <w:r w:rsidRPr="000A5090">
        <w:rPr>
          <w:rFonts w:ascii="Arial" w:hAnsi="Arial" w:cs="Arial"/>
          <w:color w:val="333333"/>
        </w:rPr>
        <w:t>sempozyum</w:t>
      </w:r>
      <w:proofErr w:type="gramEnd"/>
      <w:r w:rsidRPr="000A5090">
        <w:rPr>
          <w:rFonts w:ascii="Arial" w:hAnsi="Arial" w:cs="Arial"/>
          <w:color w:val="333333"/>
        </w:rPr>
        <w:t xml:space="preserve">, okul, kurs, konferans ve bunun gibi eğitim amaçlı etkinlikler çalışma grubunun öncelikli amaçları arasındadır.  O yıl yapılacak etkinlik açısından TND ye sekretaryasına başvurması gerekmektedir. </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proofErr w:type="spellStart"/>
      <w:r w:rsidRPr="000A5090">
        <w:rPr>
          <w:rFonts w:ascii="Arial" w:hAnsi="Arial" w:cs="Arial"/>
          <w:color w:val="333333"/>
        </w:rPr>
        <w:t>Algoloji</w:t>
      </w:r>
      <w:proofErr w:type="spellEnd"/>
      <w:r w:rsidRPr="000A5090">
        <w:rPr>
          <w:rFonts w:ascii="Arial" w:hAnsi="Arial" w:cs="Arial"/>
          <w:color w:val="333333"/>
        </w:rPr>
        <w:t xml:space="preserve"> Çalışma grubu konularıyla ilgili olarak bülten çıkarabilirler ve eğitim materyali hazırlanır. TND onayı </w:t>
      </w:r>
      <w:proofErr w:type="gramStart"/>
      <w:r w:rsidRPr="000A5090">
        <w:rPr>
          <w:rFonts w:ascii="Arial" w:hAnsi="Arial" w:cs="Arial"/>
          <w:color w:val="333333"/>
        </w:rPr>
        <w:t>ile,</w:t>
      </w:r>
      <w:proofErr w:type="gramEnd"/>
      <w:r w:rsidRPr="000A5090">
        <w:rPr>
          <w:rFonts w:ascii="Arial" w:hAnsi="Arial" w:cs="Arial"/>
          <w:color w:val="333333"/>
        </w:rPr>
        <w:t xml:space="preserve"> TND dergisinin özel sayısı şeklinde konularına özelleşmiş sayılar çıkarabilirler.</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proofErr w:type="spellStart"/>
      <w:r w:rsidRPr="000A5090">
        <w:rPr>
          <w:rFonts w:ascii="Arial" w:hAnsi="Arial" w:cs="Arial"/>
          <w:color w:val="333333"/>
        </w:rPr>
        <w:t>Algoloji</w:t>
      </w:r>
      <w:proofErr w:type="spellEnd"/>
      <w:r w:rsidRPr="000A5090">
        <w:rPr>
          <w:rFonts w:ascii="Arial" w:hAnsi="Arial" w:cs="Arial"/>
          <w:color w:val="333333"/>
        </w:rPr>
        <w:t xml:space="preserve"> Çalışma </w:t>
      </w:r>
      <w:proofErr w:type="gramStart"/>
      <w:r w:rsidRPr="000A5090">
        <w:rPr>
          <w:rFonts w:ascii="Arial" w:hAnsi="Arial" w:cs="Arial"/>
          <w:color w:val="333333"/>
        </w:rPr>
        <w:t>Grubu;TND</w:t>
      </w:r>
      <w:proofErr w:type="gramEnd"/>
      <w:r w:rsidRPr="000A5090">
        <w:rPr>
          <w:rFonts w:ascii="Arial" w:hAnsi="Arial" w:cs="Arial"/>
          <w:color w:val="333333"/>
        </w:rPr>
        <w:t xml:space="preserve"> çatısı altında bulunan </w:t>
      </w:r>
      <w:proofErr w:type="spellStart"/>
      <w:r w:rsidRPr="000A5090">
        <w:rPr>
          <w:rFonts w:ascii="Arial" w:hAnsi="Arial" w:cs="Arial"/>
          <w:color w:val="333333"/>
        </w:rPr>
        <w:t>Algoloji</w:t>
      </w:r>
      <w:proofErr w:type="spellEnd"/>
      <w:r w:rsidRPr="000A5090">
        <w:rPr>
          <w:rFonts w:ascii="Arial" w:hAnsi="Arial" w:cs="Arial"/>
          <w:color w:val="333333"/>
        </w:rPr>
        <w:t xml:space="preserve"> Çalışma Gruplarına yapılan bağışları </w:t>
      </w:r>
      <w:proofErr w:type="spellStart"/>
      <w:r w:rsidRPr="000A5090">
        <w:rPr>
          <w:rFonts w:ascii="Arial" w:hAnsi="Arial" w:cs="Arial"/>
          <w:color w:val="333333"/>
        </w:rPr>
        <w:t>Algoloji</w:t>
      </w:r>
      <w:proofErr w:type="spellEnd"/>
      <w:r w:rsidRPr="000A5090">
        <w:rPr>
          <w:rFonts w:ascii="Arial" w:hAnsi="Arial" w:cs="Arial"/>
          <w:color w:val="333333"/>
        </w:rPr>
        <w:t xml:space="preserve"> Çalışma Grubu ile ilgili bilimsel faaliyet ve proje desteği olarak yönetmekle yükümlüdür. Çalışma grubu mali konularda çalışma grubu  üyelerinden birini sayman olarak görevlendirir. Bu sayman TND saymanı ile iletişim içinde bulunur.</w:t>
      </w:r>
    </w:p>
    <w:p w:rsidR="004E74C9" w:rsidRPr="000A5090" w:rsidRDefault="004E74C9" w:rsidP="004E74C9">
      <w:pPr>
        <w:pStyle w:val="NormalWeb"/>
        <w:numPr>
          <w:ilvl w:val="0"/>
          <w:numId w:val="1"/>
        </w:numPr>
        <w:shd w:val="clear" w:color="auto" w:fill="FFFFFF"/>
        <w:tabs>
          <w:tab w:val="clear" w:pos="786"/>
          <w:tab w:val="num" w:pos="360"/>
        </w:tabs>
        <w:spacing w:before="0" w:beforeAutospacing="0" w:after="150" w:afterAutospacing="0"/>
        <w:ind w:left="360"/>
        <w:rPr>
          <w:rFonts w:ascii="Arial" w:hAnsi="Arial" w:cs="Arial"/>
          <w:color w:val="333333"/>
        </w:rPr>
      </w:pPr>
      <w:proofErr w:type="spellStart"/>
      <w:r w:rsidRPr="000A5090">
        <w:rPr>
          <w:rFonts w:ascii="Arial" w:hAnsi="Arial" w:cs="Arial"/>
          <w:color w:val="333333"/>
        </w:rPr>
        <w:t>Algoloji</w:t>
      </w:r>
      <w:proofErr w:type="spellEnd"/>
      <w:r w:rsidRPr="000A5090">
        <w:rPr>
          <w:rFonts w:ascii="Arial" w:hAnsi="Arial" w:cs="Arial"/>
          <w:color w:val="333333"/>
        </w:rPr>
        <w:t xml:space="preserve"> Çalışma Grubu her yıl çalışma ve/veya faaliyet raporlarını TND sekreterliğine iletmelidir. Bu raporlarda o yıl gruba katılan yeni üyeler ve gruptan ayrılan üyeler bildirilmelidir.</w:t>
      </w:r>
    </w:p>
    <w:p w:rsidR="001B29F0" w:rsidRDefault="00B93AE5"/>
    <w:sectPr w:rsidR="001B29F0" w:rsidSect="00303A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E575F"/>
    <w:multiLevelType w:val="multilevel"/>
    <w:tmpl w:val="9EFEEB5C"/>
    <w:lvl w:ilvl="0">
      <w:start w:val="1"/>
      <w:numFmt w:val="decimal"/>
      <w:lvlText w:val="%1."/>
      <w:lvlJc w:val="left"/>
      <w:pPr>
        <w:tabs>
          <w:tab w:val="num" w:pos="786"/>
        </w:tabs>
        <w:ind w:left="786"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74C9"/>
    <w:rsid w:val="00303A76"/>
    <w:rsid w:val="004252ED"/>
    <w:rsid w:val="004E74C9"/>
    <w:rsid w:val="005F457B"/>
    <w:rsid w:val="00B93AE5"/>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74C9"/>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4E74C9"/>
    <w:rPr>
      <w:sz w:val="16"/>
      <w:szCs w:val="16"/>
    </w:rPr>
  </w:style>
  <w:style w:type="paragraph" w:styleId="AklamaMetni">
    <w:name w:val="annotation text"/>
    <w:basedOn w:val="Normal"/>
    <w:link w:val="AklamaMetniChar"/>
    <w:uiPriority w:val="99"/>
    <w:semiHidden/>
    <w:unhideWhenUsed/>
    <w:rsid w:val="004E74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74C9"/>
    <w:rPr>
      <w:sz w:val="20"/>
      <w:szCs w:val="20"/>
    </w:rPr>
  </w:style>
  <w:style w:type="paragraph" w:styleId="BalonMetni">
    <w:name w:val="Balloon Text"/>
    <w:basedOn w:val="Normal"/>
    <w:link w:val="BalonMetniChar"/>
    <w:uiPriority w:val="99"/>
    <w:semiHidden/>
    <w:unhideWhenUsed/>
    <w:rsid w:val="004E7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4C9"/>
    <w:rPr>
      <w:rFonts w:ascii="Tahoma" w:hAnsi="Tahoma" w:cs="Tahoma"/>
      <w:sz w:val="16"/>
      <w:szCs w:val="16"/>
    </w:rPr>
  </w:style>
  <w:style w:type="paragraph" w:styleId="ListeParagraf">
    <w:name w:val="List Paragraph"/>
    <w:basedOn w:val="Normal"/>
    <w:uiPriority w:val="34"/>
    <w:qFormat/>
    <w:rsid w:val="004E7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TipSekreterlik1</dc:creator>
  <cp:lastModifiedBy>TipSekreterlik1</cp:lastModifiedBy>
  <cp:revision>2</cp:revision>
  <dcterms:created xsi:type="dcterms:W3CDTF">2018-12-18T07:02:00Z</dcterms:created>
  <dcterms:modified xsi:type="dcterms:W3CDTF">2018-12-18T07:12:00Z</dcterms:modified>
</cp:coreProperties>
</file>